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C2A" w:rsidRPr="00183A3A" w:rsidRDefault="00C94C2A" w:rsidP="00C94C2A">
      <w:pPr>
        <w:spacing w:after="0" w:line="240" w:lineRule="auto"/>
        <w:jc w:val="center"/>
        <w:rPr>
          <w:rFonts w:asciiTheme="majorHAnsi" w:hAnsiTheme="majorHAnsi"/>
          <w:b/>
          <w:sz w:val="24"/>
          <w:szCs w:val="24"/>
        </w:rPr>
      </w:pPr>
      <w:r w:rsidRPr="00183A3A">
        <w:rPr>
          <w:rFonts w:asciiTheme="majorHAnsi" w:hAnsiTheme="majorHAnsi"/>
          <w:b/>
          <w:sz w:val="24"/>
          <w:szCs w:val="24"/>
        </w:rPr>
        <w:t>Land and Water Conservation Fund</w:t>
      </w:r>
    </w:p>
    <w:p w:rsidR="00755520" w:rsidRPr="00183A3A" w:rsidRDefault="00183A3A" w:rsidP="00C94C2A">
      <w:pPr>
        <w:spacing w:after="0" w:line="240" w:lineRule="auto"/>
        <w:jc w:val="center"/>
        <w:rPr>
          <w:rFonts w:asciiTheme="majorHAnsi" w:hAnsiTheme="majorHAnsi"/>
          <w:b/>
          <w:sz w:val="24"/>
          <w:szCs w:val="24"/>
        </w:rPr>
      </w:pPr>
      <w:r>
        <w:rPr>
          <w:rFonts w:asciiTheme="majorHAnsi" w:hAnsiTheme="majorHAnsi"/>
          <w:b/>
          <w:sz w:val="24"/>
          <w:szCs w:val="24"/>
        </w:rPr>
        <w:t xml:space="preserve">National </w:t>
      </w:r>
      <w:r w:rsidR="00755520" w:rsidRPr="00183A3A">
        <w:rPr>
          <w:rFonts w:asciiTheme="majorHAnsi" w:hAnsiTheme="majorHAnsi"/>
          <w:b/>
          <w:sz w:val="24"/>
          <w:szCs w:val="24"/>
        </w:rPr>
        <w:t>6(f) Site Directory</w:t>
      </w:r>
    </w:p>
    <w:p w:rsidR="00C94C2A" w:rsidRPr="009C4A76" w:rsidRDefault="00C94C2A" w:rsidP="00C94C2A">
      <w:pPr>
        <w:spacing w:after="0" w:line="240" w:lineRule="auto"/>
        <w:jc w:val="center"/>
        <w:rPr>
          <w:rFonts w:asciiTheme="majorHAnsi" w:hAnsiTheme="majorHAnsi"/>
          <w:sz w:val="24"/>
          <w:szCs w:val="24"/>
        </w:rPr>
      </w:pPr>
    </w:p>
    <w:p w:rsidR="009C2DC0" w:rsidRPr="00920762" w:rsidRDefault="009C2DC0" w:rsidP="00920762">
      <w:pPr>
        <w:pStyle w:val="NoSpacing"/>
        <w:rPr>
          <w:rFonts w:asciiTheme="majorHAnsi" w:hAnsiTheme="majorHAnsi"/>
          <w:b/>
          <w:sz w:val="24"/>
        </w:rPr>
      </w:pPr>
      <w:r w:rsidRPr="00920762">
        <w:rPr>
          <w:rFonts w:asciiTheme="majorHAnsi" w:hAnsiTheme="majorHAnsi"/>
          <w:b/>
          <w:sz w:val="24"/>
        </w:rPr>
        <w:t>Summary</w:t>
      </w:r>
      <w:r w:rsidR="008E62A2" w:rsidRPr="00920762">
        <w:rPr>
          <w:rFonts w:asciiTheme="majorHAnsi" w:hAnsiTheme="majorHAnsi"/>
          <w:b/>
          <w:sz w:val="24"/>
        </w:rPr>
        <w:t xml:space="preserve"> Objective</w:t>
      </w:r>
    </w:p>
    <w:p w:rsidR="0014530E" w:rsidRPr="00920762" w:rsidRDefault="009C2DC0" w:rsidP="00920762">
      <w:pPr>
        <w:pStyle w:val="NoSpacing"/>
        <w:rPr>
          <w:rFonts w:asciiTheme="majorHAnsi" w:hAnsiTheme="majorHAnsi"/>
          <w:sz w:val="32"/>
        </w:rPr>
      </w:pPr>
      <w:r w:rsidRPr="00920762">
        <w:rPr>
          <w:rFonts w:asciiTheme="majorHAnsi" w:hAnsiTheme="majorHAnsi"/>
          <w:sz w:val="24"/>
        </w:rPr>
        <w:t xml:space="preserve">NASORLO supports the creation of a Geographic Information System-based inventory of all Land and Water Conservation Fund </w:t>
      </w:r>
      <w:r w:rsidR="00060079" w:rsidRPr="00920762">
        <w:rPr>
          <w:rFonts w:asciiTheme="majorHAnsi" w:hAnsiTheme="majorHAnsi"/>
          <w:sz w:val="24"/>
        </w:rPr>
        <w:t xml:space="preserve">(LWCF) </w:t>
      </w:r>
      <w:r w:rsidRPr="00920762">
        <w:rPr>
          <w:rFonts w:asciiTheme="majorHAnsi" w:hAnsiTheme="majorHAnsi"/>
          <w:sz w:val="24"/>
        </w:rPr>
        <w:t xml:space="preserve">sites at the state, county, city and town levels.  This national database will reference all </w:t>
      </w:r>
      <w:r w:rsidR="00060079" w:rsidRPr="00920762">
        <w:rPr>
          <w:rFonts w:asciiTheme="majorHAnsi" w:hAnsiTheme="majorHAnsi"/>
          <w:sz w:val="24"/>
        </w:rPr>
        <w:t xml:space="preserve">LWCF </w:t>
      </w:r>
      <w:r w:rsidRPr="00920762">
        <w:rPr>
          <w:rFonts w:asciiTheme="majorHAnsi" w:hAnsiTheme="majorHAnsi"/>
          <w:sz w:val="24"/>
        </w:rPr>
        <w:t>land acquisitions and outdoor recreation facility development sites - approximately 39,500 total project locations</w:t>
      </w:r>
      <w:r w:rsidR="00060079" w:rsidRPr="00920762">
        <w:rPr>
          <w:rFonts w:asciiTheme="majorHAnsi" w:hAnsiTheme="majorHAnsi"/>
          <w:sz w:val="24"/>
        </w:rPr>
        <w:t xml:space="preserve"> – that are protected under Section 6(f) of LWCF Act</w:t>
      </w:r>
      <w:r w:rsidRPr="00920762">
        <w:rPr>
          <w:rFonts w:asciiTheme="majorHAnsi" w:hAnsiTheme="majorHAnsi"/>
          <w:sz w:val="24"/>
        </w:rPr>
        <w:t xml:space="preserve">.  </w:t>
      </w:r>
      <w:r w:rsidR="00060079" w:rsidRPr="00920762">
        <w:rPr>
          <w:rFonts w:asciiTheme="majorHAnsi" w:eastAsia="Times New Roman" w:hAnsiTheme="majorHAnsi" w:cs="Tahoma"/>
          <w:bCs/>
          <w:sz w:val="24"/>
          <w:szCs w:val="20"/>
        </w:rPr>
        <w:t>We seek and support avenues that will create a national database framework that will serve multiple purposes, including but not limited to, baseline information for advocacy and comparative analyses related to the delivery of public parks and outdoor recreation facilities.</w:t>
      </w:r>
    </w:p>
    <w:p w:rsidR="00920762" w:rsidRDefault="00920762" w:rsidP="00920762">
      <w:pPr>
        <w:pStyle w:val="NoSpacing"/>
        <w:rPr>
          <w:rFonts w:asciiTheme="majorHAnsi" w:hAnsiTheme="majorHAnsi"/>
          <w:b/>
          <w:sz w:val="24"/>
        </w:rPr>
      </w:pPr>
    </w:p>
    <w:p w:rsidR="00920762" w:rsidRPr="00920762" w:rsidRDefault="0014530E" w:rsidP="00920762">
      <w:pPr>
        <w:pStyle w:val="NoSpacing"/>
        <w:rPr>
          <w:rFonts w:asciiTheme="majorHAnsi" w:hAnsiTheme="majorHAnsi"/>
          <w:b/>
          <w:sz w:val="24"/>
        </w:rPr>
      </w:pPr>
      <w:r w:rsidRPr="00920762">
        <w:rPr>
          <w:rFonts w:asciiTheme="majorHAnsi" w:hAnsiTheme="majorHAnsi"/>
          <w:b/>
          <w:sz w:val="24"/>
        </w:rPr>
        <w:t>Background</w:t>
      </w:r>
    </w:p>
    <w:p w:rsidR="004E453F" w:rsidRPr="00920762" w:rsidRDefault="00523F86" w:rsidP="00920762">
      <w:pPr>
        <w:pStyle w:val="NoSpacing"/>
        <w:rPr>
          <w:rFonts w:asciiTheme="majorHAnsi" w:hAnsiTheme="majorHAnsi"/>
          <w:sz w:val="24"/>
        </w:rPr>
      </w:pPr>
      <w:r w:rsidRPr="00920762">
        <w:rPr>
          <w:rFonts w:asciiTheme="majorHAnsi" w:hAnsiTheme="majorHAnsi"/>
          <w:sz w:val="24"/>
        </w:rPr>
        <w:t>In 2015 the Land and Water Conservation Fund Act will celebrate its 50</w:t>
      </w:r>
      <w:r w:rsidRPr="00920762">
        <w:rPr>
          <w:rFonts w:asciiTheme="majorHAnsi" w:hAnsiTheme="majorHAnsi"/>
          <w:sz w:val="24"/>
          <w:vertAlign w:val="superscript"/>
        </w:rPr>
        <w:t>th</w:t>
      </w:r>
      <w:r w:rsidRPr="00920762">
        <w:rPr>
          <w:rFonts w:asciiTheme="majorHAnsi" w:hAnsiTheme="majorHAnsi"/>
          <w:sz w:val="24"/>
        </w:rPr>
        <w:t xml:space="preserve"> </w:t>
      </w:r>
      <w:r w:rsidR="00B208ED" w:rsidRPr="00920762">
        <w:rPr>
          <w:rFonts w:asciiTheme="majorHAnsi" w:hAnsiTheme="majorHAnsi"/>
          <w:sz w:val="24"/>
        </w:rPr>
        <w:t>anniversary</w:t>
      </w:r>
      <w:r w:rsidRPr="00920762">
        <w:rPr>
          <w:rFonts w:asciiTheme="majorHAnsi" w:hAnsiTheme="majorHAnsi"/>
          <w:sz w:val="24"/>
        </w:rPr>
        <w:t xml:space="preserve"> since becoming law in 1965. </w:t>
      </w:r>
      <w:r w:rsidR="00B208ED" w:rsidRPr="00920762">
        <w:rPr>
          <w:rFonts w:asciiTheme="majorHAnsi" w:hAnsiTheme="majorHAnsi"/>
          <w:sz w:val="24"/>
        </w:rPr>
        <w:t xml:space="preserve">  </w:t>
      </w:r>
      <w:r w:rsidRPr="00920762">
        <w:rPr>
          <w:rFonts w:asciiTheme="majorHAnsi" w:hAnsiTheme="majorHAnsi"/>
          <w:sz w:val="24"/>
        </w:rPr>
        <w:t xml:space="preserve"> </w:t>
      </w:r>
      <w:r w:rsidR="00B208ED" w:rsidRPr="00920762">
        <w:rPr>
          <w:rFonts w:asciiTheme="majorHAnsi" w:hAnsiTheme="majorHAnsi"/>
          <w:sz w:val="24"/>
        </w:rPr>
        <w:t xml:space="preserve">This </w:t>
      </w:r>
      <w:r w:rsidR="00B04315" w:rsidRPr="00920762">
        <w:rPr>
          <w:rFonts w:asciiTheme="majorHAnsi" w:hAnsiTheme="majorHAnsi"/>
          <w:sz w:val="24"/>
        </w:rPr>
        <w:t xml:space="preserve">epic </w:t>
      </w:r>
      <w:r w:rsidR="00B208ED" w:rsidRPr="00920762">
        <w:rPr>
          <w:rFonts w:asciiTheme="majorHAnsi" w:hAnsiTheme="majorHAnsi"/>
          <w:sz w:val="24"/>
        </w:rPr>
        <w:t xml:space="preserve">bipartisan Act has appropriated </w:t>
      </w:r>
      <w:r w:rsidR="006F4122" w:rsidRPr="00920762">
        <w:rPr>
          <w:rFonts w:asciiTheme="majorHAnsi" w:hAnsiTheme="majorHAnsi"/>
          <w:sz w:val="24"/>
        </w:rPr>
        <w:t xml:space="preserve">over $3.6 billion </w:t>
      </w:r>
      <w:r w:rsidR="00B208ED" w:rsidRPr="00920762">
        <w:rPr>
          <w:rFonts w:asciiTheme="majorHAnsi" w:hAnsiTheme="majorHAnsi"/>
          <w:sz w:val="24"/>
        </w:rPr>
        <w:t xml:space="preserve">that was </w:t>
      </w:r>
      <w:r w:rsidR="006E6DC5" w:rsidRPr="00920762">
        <w:rPr>
          <w:rFonts w:asciiTheme="majorHAnsi" w:hAnsiTheme="majorHAnsi"/>
          <w:sz w:val="24"/>
        </w:rPr>
        <w:t xml:space="preserve">invested in </w:t>
      </w:r>
      <w:r w:rsidRPr="00920762">
        <w:rPr>
          <w:rFonts w:asciiTheme="majorHAnsi" w:hAnsiTheme="majorHAnsi"/>
          <w:sz w:val="24"/>
        </w:rPr>
        <w:t>acquisition</w:t>
      </w:r>
      <w:r w:rsidR="006E6DC5" w:rsidRPr="00920762">
        <w:rPr>
          <w:rFonts w:asciiTheme="majorHAnsi" w:hAnsiTheme="majorHAnsi"/>
          <w:sz w:val="24"/>
        </w:rPr>
        <w:t xml:space="preserve">, </w:t>
      </w:r>
      <w:r w:rsidRPr="00920762">
        <w:rPr>
          <w:rFonts w:asciiTheme="majorHAnsi" w:hAnsiTheme="majorHAnsi"/>
          <w:sz w:val="24"/>
        </w:rPr>
        <w:t>development</w:t>
      </w:r>
      <w:r w:rsidR="006E6DC5" w:rsidRPr="00920762">
        <w:rPr>
          <w:rFonts w:asciiTheme="majorHAnsi" w:hAnsiTheme="majorHAnsi"/>
          <w:sz w:val="24"/>
        </w:rPr>
        <w:t xml:space="preserve"> and planning</w:t>
      </w:r>
      <w:r w:rsidRPr="00920762">
        <w:rPr>
          <w:rFonts w:asciiTheme="majorHAnsi" w:hAnsiTheme="majorHAnsi"/>
          <w:sz w:val="24"/>
        </w:rPr>
        <w:t xml:space="preserve"> outdoor recreation opportunities in the United States and its territories. </w:t>
      </w:r>
      <w:r w:rsidR="00B208ED" w:rsidRPr="00920762">
        <w:rPr>
          <w:rFonts w:asciiTheme="majorHAnsi" w:hAnsiTheme="majorHAnsi"/>
          <w:sz w:val="24"/>
        </w:rPr>
        <w:t xml:space="preserve"> Every geographic region of the US, every county, and nearly every city or town has a park funded through the Act.  </w:t>
      </w:r>
      <w:r w:rsidR="00B04315" w:rsidRPr="00920762">
        <w:rPr>
          <w:rFonts w:asciiTheme="majorHAnsi" w:hAnsiTheme="majorHAnsi"/>
          <w:sz w:val="24"/>
        </w:rPr>
        <w:t xml:space="preserve">Almost </w:t>
      </w:r>
      <w:r w:rsidR="005360CD" w:rsidRPr="00920762">
        <w:rPr>
          <w:rFonts w:asciiTheme="majorHAnsi" w:hAnsiTheme="majorHAnsi"/>
          <w:sz w:val="24"/>
        </w:rPr>
        <w:t>2.6 million acres of park lands have b</w:t>
      </w:r>
      <w:r w:rsidR="00B04315" w:rsidRPr="00920762">
        <w:rPr>
          <w:rFonts w:asciiTheme="majorHAnsi" w:hAnsiTheme="majorHAnsi"/>
          <w:sz w:val="24"/>
        </w:rPr>
        <w:t xml:space="preserve">een preserved in perpetuity while nearly </w:t>
      </w:r>
      <w:r w:rsidR="005360CD" w:rsidRPr="00920762">
        <w:rPr>
          <w:rFonts w:asciiTheme="majorHAnsi" w:hAnsiTheme="majorHAnsi"/>
          <w:sz w:val="24"/>
        </w:rPr>
        <w:t xml:space="preserve">29,000 </w:t>
      </w:r>
      <w:r w:rsidR="00B04315" w:rsidRPr="00920762">
        <w:rPr>
          <w:rFonts w:asciiTheme="majorHAnsi" w:hAnsiTheme="majorHAnsi"/>
          <w:sz w:val="24"/>
        </w:rPr>
        <w:t xml:space="preserve">LWCF </w:t>
      </w:r>
      <w:r w:rsidR="005360CD" w:rsidRPr="00920762">
        <w:rPr>
          <w:rFonts w:asciiTheme="majorHAnsi" w:hAnsiTheme="majorHAnsi"/>
          <w:sz w:val="24"/>
        </w:rPr>
        <w:t>projects</w:t>
      </w:r>
      <w:r w:rsidR="0011213D" w:rsidRPr="00920762">
        <w:rPr>
          <w:rFonts w:asciiTheme="majorHAnsi" w:hAnsiTheme="majorHAnsi"/>
          <w:sz w:val="24"/>
        </w:rPr>
        <w:t xml:space="preserve"> </w:t>
      </w:r>
      <w:r w:rsidR="00B04315" w:rsidRPr="00920762">
        <w:rPr>
          <w:rFonts w:asciiTheme="majorHAnsi" w:hAnsiTheme="majorHAnsi"/>
          <w:sz w:val="24"/>
        </w:rPr>
        <w:t xml:space="preserve">resulted in </w:t>
      </w:r>
      <w:r w:rsidR="005360CD" w:rsidRPr="00920762">
        <w:rPr>
          <w:rFonts w:asciiTheme="majorHAnsi" w:hAnsiTheme="majorHAnsi"/>
          <w:sz w:val="24"/>
        </w:rPr>
        <w:t>outdoor recreation facilities.</w:t>
      </w:r>
      <w:r w:rsidR="00B208ED" w:rsidRPr="00920762">
        <w:rPr>
          <w:rFonts w:asciiTheme="majorHAnsi" w:hAnsiTheme="majorHAnsi"/>
          <w:sz w:val="24"/>
        </w:rPr>
        <w:t xml:space="preserve"> </w:t>
      </w:r>
      <w:r w:rsidR="00B04315" w:rsidRPr="00920762">
        <w:rPr>
          <w:rFonts w:asciiTheme="majorHAnsi" w:hAnsiTheme="majorHAnsi"/>
          <w:sz w:val="24"/>
        </w:rPr>
        <w:t xml:space="preserve"> </w:t>
      </w:r>
      <w:r w:rsidR="00D42416" w:rsidRPr="00920762">
        <w:rPr>
          <w:rFonts w:asciiTheme="majorHAnsi" w:hAnsiTheme="majorHAnsi"/>
          <w:sz w:val="24"/>
        </w:rPr>
        <w:t xml:space="preserve">An equivalent, if not greater aggregate, of state, local and private funds matched LWCF grants for an investment of at least $7.2 billion nationwide in state and local parks.  </w:t>
      </w:r>
      <w:r w:rsidR="00D42416" w:rsidRPr="00920762">
        <w:rPr>
          <w:rFonts w:asciiTheme="majorHAnsi" w:hAnsiTheme="majorHAnsi"/>
          <w:sz w:val="24"/>
        </w:rPr>
        <w:t xml:space="preserve">Seventy-five percent of the total funds obligated are invested in close-to-home recreation opportunities readily accessible to America’s youth, adults and senior citizens.  </w:t>
      </w:r>
    </w:p>
    <w:p w:rsidR="00920762" w:rsidRDefault="00920762" w:rsidP="00920762">
      <w:pPr>
        <w:pStyle w:val="NoSpacing"/>
        <w:rPr>
          <w:rFonts w:asciiTheme="majorHAnsi" w:hAnsiTheme="majorHAnsi"/>
          <w:sz w:val="24"/>
        </w:rPr>
      </w:pPr>
    </w:p>
    <w:p w:rsidR="00755520" w:rsidRPr="00920762" w:rsidRDefault="00755520" w:rsidP="00920762">
      <w:pPr>
        <w:pStyle w:val="NoSpacing"/>
        <w:rPr>
          <w:rFonts w:asciiTheme="majorHAnsi" w:hAnsiTheme="majorHAnsi"/>
          <w:sz w:val="24"/>
        </w:rPr>
      </w:pPr>
      <w:r w:rsidRPr="00920762">
        <w:rPr>
          <w:rFonts w:asciiTheme="majorHAnsi" w:hAnsiTheme="majorHAnsi"/>
          <w:sz w:val="24"/>
        </w:rPr>
        <w:t xml:space="preserve">Information on all LWCF sites is </w:t>
      </w:r>
      <w:r w:rsidR="00B04315" w:rsidRPr="00920762">
        <w:rPr>
          <w:rFonts w:asciiTheme="majorHAnsi" w:hAnsiTheme="majorHAnsi"/>
          <w:sz w:val="24"/>
        </w:rPr>
        <w:t xml:space="preserve">collected </w:t>
      </w:r>
      <w:r w:rsidRPr="00920762">
        <w:rPr>
          <w:rFonts w:asciiTheme="majorHAnsi" w:hAnsiTheme="majorHAnsi"/>
          <w:sz w:val="24"/>
        </w:rPr>
        <w:t xml:space="preserve">by every state and the National Park Service, though no single </w:t>
      </w:r>
      <w:r w:rsidR="00060079" w:rsidRPr="00920762">
        <w:rPr>
          <w:rFonts w:asciiTheme="majorHAnsi" w:hAnsiTheme="majorHAnsi"/>
          <w:sz w:val="24"/>
        </w:rPr>
        <w:t xml:space="preserve">electronic </w:t>
      </w:r>
      <w:r w:rsidRPr="00920762">
        <w:rPr>
          <w:rFonts w:asciiTheme="majorHAnsi" w:hAnsiTheme="majorHAnsi"/>
          <w:sz w:val="24"/>
        </w:rPr>
        <w:t xml:space="preserve">database reflects </w:t>
      </w:r>
      <w:r w:rsidR="00060079" w:rsidRPr="00920762">
        <w:rPr>
          <w:rFonts w:asciiTheme="majorHAnsi" w:hAnsiTheme="majorHAnsi"/>
          <w:sz w:val="24"/>
        </w:rPr>
        <w:t xml:space="preserve">the history of investments or provides a sweeping view of public resources.  </w:t>
      </w:r>
      <w:r w:rsidR="00E66538" w:rsidRPr="00920762">
        <w:rPr>
          <w:rFonts w:asciiTheme="majorHAnsi" w:hAnsiTheme="majorHAnsi"/>
          <w:sz w:val="24"/>
        </w:rPr>
        <w:t xml:space="preserve">Geographic Information Systems (GIS) technology provides the tools necessary </w:t>
      </w:r>
      <w:r w:rsidR="00813ED5" w:rsidRPr="00920762">
        <w:rPr>
          <w:rFonts w:asciiTheme="majorHAnsi" w:hAnsiTheme="majorHAnsi"/>
          <w:sz w:val="24"/>
        </w:rPr>
        <w:t>for</w:t>
      </w:r>
      <w:r w:rsidR="00A85B8F" w:rsidRPr="00920762">
        <w:rPr>
          <w:rFonts w:asciiTheme="majorHAnsi" w:hAnsiTheme="majorHAnsi"/>
          <w:sz w:val="24"/>
        </w:rPr>
        <w:t xml:space="preserve"> LWCF</w:t>
      </w:r>
      <w:r w:rsidR="00813ED5" w:rsidRPr="00920762">
        <w:rPr>
          <w:rFonts w:asciiTheme="majorHAnsi" w:hAnsiTheme="majorHAnsi"/>
          <w:sz w:val="24"/>
        </w:rPr>
        <w:t xml:space="preserve"> program managers </w:t>
      </w:r>
      <w:r w:rsidR="00E66538" w:rsidRPr="00920762">
        <w:rPr>
          <w:rFonts w:asciiTheme="majorHAnsi" w:hAnsiTheme="majorHAnsi"/>
          <w:sz w:val="24"/>
        </w:rPr>
        <w:t xml:space="preserve">to streamline the tracking and management of </w:t>
      </w:r>
      <w:r w:rsidR="00AB7285" w:rsidRPr="00920762">
        <w:rPr>
          <w:rFonts w:asciiTheme="majorHAnsi" w:hAnsiTheme="majorHAnsi"/>
          <w:sz w:val="24"/>
        </w:rPr>
        <w:t>LWCF investments.  While some states have already built robust LWCF GIS databases, many have not.</w:t>
      </w:r>
      <w:r w:rsidR="00D24367" w:rsidRPr="00920762">
        <w:rPr>
          <w:rFonts w:asciiTheme="majorHAnsi" w:hAnsiTheme="majorHAnsi"/>
          <w:sz w:val="24"/>
        </w:rPr>
        <w:t xml:space="preserve">  States with</w:t>
      </w:r>
      <w:r w:rsidR="00813ED5" w:rsidRPr="00920762">
        <w:rPr>
          <w:rFonts w:asciiTheme="majorHAnsi" w:hAnsiTheme="majorHAnsi"/>
          <w:sz w:val="24"/>
        </w:rPr>
        <w:t xml:space="preserve"> LWCF data in a GIS system already </w:t>
      </w:r>
      <w:r w:rsidR="00D24367" w:rsidRPr="00920762">
        <w:rPr>
          <w:rFonts w:asciiTheme="majorHAnsi" w:hAnsiTheme="majorHAnsi"/>
          <w:sz w:val="24"/>
        </w:rPr>
        <w:t>have</w:t>
      </w:r>
      <w:r w:rsidR="00813ED5" w:rsidRPr="00920762">
        <w:rPr>
          <w:rFonts w:asciiTheme="majorHAnsi" w:hAnsiTheme="majorHAnsi"/>
          <w:sz w:val="24"/>
        </w:rPr>
        <w:t xml:space="preserve"> the ability</w:t>
      </w:r>
      <w:r w:rsidR="00CA17A9" w:rsidRPr="00920762">
        <w:rPr>
          <w:rFonts w:asciiTheme="majorHAnsi" w:hAnsiTheme="majorHAnsi"/>
          <w:sz w:val="24"/>
        </w:rPr>
        <w:t xml:space="preserve"> to easily track</w:t>
      </w:r>
      <w:r w:rsidR="00BF6DD7" w:rsidRPr="00920762">
        <w:rPr>
          <w:rFonts w:asciiTheme="majorHAnsi" w:hAnsiTheme="majorHAnsi"/>
          <w:sz w:val="24"/>
        </w:rPr>
        <w:t>, analyze</w:t>
      </w:r>
      <w:r w:rsidR="00CA17A9" w:rsidRPr="00920762">
        <w:rPr>
          <w:rFonts w:asciiTheme="majorHAnsi" w:hAnsiTheme="majorHAnsi"/>
          <w:sz w:val="24"/>
        </w:rPr>
        <w:t xml:space="preserve"> </w:t>
      </w:r>
      <w:r w:rsidR="00682A58" w:rsidRPr="00920762">
        <w:rPr>
          <w:rFonts w:asciiTheme="majorHAnsi" w:hAnsiTheme="majorHAnsi"/>
          <w:sz w:val="24"/>
        </w:rPr>
        <w:t xml:space="preserve">and monitor </w:t>
      </w:r>
      <w:r w:rsidR="00CA17A9" w:rsidRPr="00920762">
        <w:rPr>
          <w:rFonts w:asciiTheme="majorHAnsi" w:hAnsiTheme="majorHAnsi"/>
          <w:sz w:val="24"/>
        </w:rPr>
        <w:t>LWCF projects and visually demonstrate where investments have been made</w:t>
      </w:r>
      <w:r w:rsidR="00BF6DD7" w:rsidRPr="00920762">
        <w:rPr>
          <w:rFonts w:asciiTheme="majorHAnsi" w:hAnsiTheme="majorHAnsi"/>
          <w:sz w:val="24"/>
        </w:rPr>
        <w:t xml:space="preserve"> since the program’s inception</w:t>
      </w:r>
      <w:r w:rsidR="00CA17A9" w:rsidRPr="00920762">
        <w:rPr>
          <w:rFonts w:asciiTheme="majorHAnsi" w:hAnsiTheme="majorHAnsi"/>
          <w:sz w:val="24"/>
        </w:rPr>
        <w:t>.</w:t>
      </w:r>
      <w:r w:rsidR="00682A58" w:rsidRPr="00920762">
        <w:rPr>
          <w:rFonts w:asciiTheme="majorHAnsi" w:hAnsiTheme="majorHAnsi"/>
          <w:sz w:val="24"/>
        </w:rPr>
        <w:t xml:space="preserve">  </w:t>
      </w:r>
    </w:p>
    <w:p w:rsidR="00920762" w:rsidRDefault="00920762" w:rsidP="00920762">
      <w:pPr>
        <w:pStyle w:val="NoSpacing"/>
        <w:rPr>
          <w:rFonts w:asciiTheme="majorHAnsi" w:hAnsiTheme="majorHAnsi"/>
          <w:sz w:val="24"/>
        </w:rPr>
      </w:pPr>
    </w:p>
    <w:p w:rsidR="00E66538" w:rsidRPr="00920762" w:rsidRDefault="00755520" w:rsidP="00920762">
      <w:pPr>
        <w:pStyle w:val="NoSpacing"/>
        <w:rPr>
          <w:rFonts w:asciiTheme="majorHAnsi" w:hAnsiTheme="majorHAnsi"/>
          <w:sz w:val="24"/>
        </w:rPr>
      </w:pPr>
      <w:r w:rsidRPr="00920762">
        <w:rPr>
          <w:rFonts w:asciiTheme="majorHAnsi" w:hAnsiTheme="majorHAnsi"/>
          <w:sz w:val="24"/>
        </w:rPr>
        <w:t xml:space="preserve">Despite budget constraints, </w:t>
      </w:r>
      <w:r w:rsidR="00BF6DD7" w:rsidRPr="00920762">
        <w:rPr>
          <w:rFonts w:asciiTheme="majorHAnsi" w:hAnsiTheme="majorHAnsi"/>
          <w:sz w:val="24"/>
        </w:rPr>
        <w:t>it</w:t>
      </w:r>
      <w:r w:rsidRPr="00920762">
        <w:rPr>
          <w:rFonts w:asciiTheme="majorHAnsi" w:hAnsiTheme="majorHAnsi"/>
          <w:sz w:val="24"/>
        </w:rPr>
        <w:t xml:space="preserve"> i</w:t>
      </w:r>
      <w:r w:rsidR="00BF6DD7" w:rsidRPr="00920762">
        <w:rPr>
          <w:rFonts w:asciiTheme="majorHAnsi" w:hAnsiTheme="majorHAnsi"/>
          <w:sz w:val="24"/>
        </w:rPr>
        <w:t xml:space="preserve">s </w:t>
      </w:r>
      <w:r w:rsidR="00531CEA" w:rsidRPr="00920762">
        <w:rPr>
          <w:rFonts w:asciiTheme="majorHAnsi" w:hAnsiTheme="majorHAnsi"/>
          <w:sz w:val="24"/>
        </w:rPr>
        <w:t xml:space="preserve">critically important </w:t>
      </w:r>
      <w:r w:rsidR="00BF6DD7" w:rsidRPr="00920762">
        <w:rPr>
          <w:rFonts w:asciiTheme="majorHAnsi" w:hAnsiTheme="majorHAnsi"/>
          <w:sz w:val="24"/>
        </w:rPr>
        <w:t xml:space="preserve">to demonstrate </w:t>
      </w:r>
      <w:r w:rsidR="009C2DC0" w:rsidRPr="00920762">
        <w:rPr>
          <w:rFonts w:asciiTheme="majorHAnsi" w:hAnsiTheme="majorHAnsi"/>
          <w:sz w:val="24"/>
        </w:rPr>
        <w:t>site specific L</w:t>
      </w:r>
      <w:r w:rsidR="00531CEA" w:rsidRPr="00920762">
        <w:rPr>
          <w:rFonts w:asciiTheme="majorHAnsi" w:hAnsiTheme="majorHAnsi"/>
          <w:sz w:val="24"/>
        </w:rPr>
        <w:t xml:space="preserve">WCF </w:t>
      </w:r>
      <w:r w:rsidR="009C2DC0" w:rsidRPr="00920762">
        <w:rPr>
          <w:rFonts w:asciiTheme="majorHAnsi" w:hAnsiTheme="majorHAnsi"/>
          <w:sz w:val="24"/>
        </w:rPr>
        <w:t xml:space="preserve">projects locations </w:t>
      </w:r>
      <w:r w:rsidR="00B27070" w:rsidRPr="00920762">
        <w:rPr>
          <w:rFonts w:asciiTheme="majorHAnsi" w:hAnsiTheme="majorHAnsi"/>
          <w:sz w:val="24"/>
        </w:rPr>
        <w:t>and</w:t>
      </w:r>
      <w:r w:rsidR="00C72231" w:rsidRPr="00920762">
        <w:rPr>
          <w:rFonts w:asciiTheme="majorHAnsi" w:hAnsiTheme="majorHAnsi"/>
          <w:sz w:val="24"/>
        </w:rPr>
        <w:t xml:space="preserve"> </w:t>
      </w:r>
      <w:r w:rsidR="009C2DC0" w:rsidRPr="00920762">
        <w:rPr>
          <w:rFonts w:asciiTheme="majorHAnsi" w:hAnsiTheme="majorHAnsi"/>
          <w:sz w:val="24"/>
        </w:rPr>
        <w:t>public investments made</w:t>
      </w:r>
      <w:r w:rsidR="0014530E" w:rsidRPr="00920762">
        <w:rPr>
          <w:rFonts w:asciiTheme="majorHAnsi" w:hAnsiTheme="majorHAnsi"/>
          <w:sz w:val="24"/>
        </w:rPr>
        <w:t xml:space="preserve">.  </w:t>
      </w:r>
      <w:r w:rsidR="00531CEA" w:rsidRPr="00920762">
        <w:rPr>
          <w:rFonts w:asciiTheme="majorHAnsi" w:hAnsiTheme="majorHAnsi"/>
          <w:sz w:val="24"/>
        </w:rPr>
        <w:t>A s</w:t>
      </w:r>
      <w:r w:rsidR="00D24367" w:rsidRPr="00920762">
        <w:rPr>
          <w:rFonts w:asciiTheme="majorHAnsi" w:hAnsiTheme="majorHAnsi"/>
          <w:sz w:val="24"/>
        </w:rPr>
        <w:t>ingle unified</w:t>
      </w:r>
      <w:r w:rsidR="00A85B8F" w:rsidRPr="00920762">
        <w:rPr>
          <w:rFonts w:asciiTheme="majorHAnsi" w:hAnsiTheme="majorHAnsi"/>
          <w:sz w:val="24"/>
        </w:rPr>
        <w:t xml:space="preserve"> GIS database containing all</w:t>
      </w:r>
      <w:r w:rsidR="00D24367" w:rsidRPr="00920762">
        <w:rPr>
          <w:rFonts w:asciiTheme="majorHAnsi" w:hAnsiTheme="majorHAnsi"/>
          <w:sz w:val="24"/>
        </w:rPr>
        <w:t xml:space="preserve"> LWCF projects completed since the program’s inception in 1965 would</w:t>
      </w:r>
      <w:r w:rsidR="00A85B8F" w:rsidRPr="00920762">
        <w:rPr>
          <w:rFonts w:asciiTheme="majorHAnsi" w:hAnsiTheme="majorHAnsi"/>
          <w:sz w:val="24"/>
        </w:rPr>
        <w:t xml:space="preserve"> make it po</w:t>
      </w:r>
      <w:r w:rsidR="00C72231" w:rsidRPr="00920762">
        <w:rPr>
          <w:rFonts w:asciiTheme="majorHAnsi" w:hAnsiTheme="majorHAnsi"/>
          <w:sz w:val="24"/>
        </w:rPr>
        <w:t>ssible to spatially track</w:t>
      </w:r>
      <w:r w:rsidR="00A85B8F" w:rsidRPr="00920762">
        <w:rPr>
          <w:rFonts w:asciiTheme="majorHAnsi" w:hAnsiTheme="majorHAnsi"/>
          <w:sz w:val="24"/>
        </w:rPr>
        <w:t xml:space="preserve"> </w:t>
      </w:r>
      <w:r w:rsidR="00C72231" w:rsidRPr="00920762">
        <w:rPr>
          <w:rFonts w:asciiTheme="majorHAnsi" w:hAnsiTheme="majorHAnsi"/>
          <w:sz w:val="24"/>
        </w:rPr>
        <w:t xml:space="preserve">and analyze </w:t>
      </w:r>
      <w:r w:rsidR="008A100B" w:rsidRPr="00920762">
        <w:rPr>
          <w:rFonts w:asciiTheme="majorHAnsi" w:hAnsiTheme="majorHAnsi"/>
          <w:sz w:val="24"/>
        </w:rPr>
        <w:t>LWCF investments on a national</w:t>
      </w:r>
      <w:r w:rsidR="009C2DC0" w:rsidRPr="00920762">
        <w:rPr>
          <w:rFonts w:asciiTheme="majorHAnsi" w:hAnsiTheme="majorHAnsi"/>
          <w:sz w:val="24"/>
        </w:rPr>
        <w:t xml:space="preserve"> scale, enhance ability to steward perpetual obligations, </w:t>
      </w:r>
      <w:r w:rsidR="00060079" w:rsidRPr="00920762">
        <w:rPr>
          <w:rFonts w:asciiTheme="majorHAnsi" w:hAnsiTheme="majorHAnsi"/>
          <w:sz w:val="24"/>
        </w:rPr>
        <w:t xml:space="preserve">offer the public resource information, </w:t>
      </w:r>
      <w:r w:rsidR="0014530E" w:rsidRPr="00920762">
        <w:rPr>
          <w:rFonts w:asciiTheme="majorHAnsi" w:hAnsiTheme="majorHAnsi"/>
          <w:sz w:val="24"/>
        </w:rPr>
        <w:t xml:space="preserve">and foster a national dialogue on the program’s impact on Americans.  </w:t>
      </w:r>
      <w:r w:rsidR="009C2DC0" w:rsidRPr="00920762">
        <w:rPr>
          <w:rFonts w:asciiTheme="majorHAnsi" w:hAnsiTheme="majorHAnsi"/>
          <w:sz w:val="24"/>
        </w:rPr>
        <w:t xml:space="preserve"> </w:t>
      </w:r>
      <w:r w:rsidR="00A85B8F" w:rsidRPr="00920762">
        <w:rPr>
          <w:rFonts w:asciiTheme="majorHAnsi" w:hAnsiTheme="majorHAnsi"/>
          <w:sz w:val="24"/>
        </w:rPr>
        <w:t xml:space="preserve">  </w:t>
      </w:r>
    </w:p>
    <w:p w:rsidR="00183A3A" w:rsidRDefault="00183A3A" w:rsidP="00920762">
      <w:pPr>
        <w:pStyle w:val="NoSpacing"/>
      </w:pPr>
    </w:p>
    <w:p w:rsidR="00B04315" w:rsidRPr="00920762" w:rsidRDefault="00B04315" w:rsidP="00920762">
      <w:pPr>
        <w:pStyle w:val="NoSpacing"/>
        <w:rPr>
          <w:rFonts w:asciiTheme="majorHAnsi" w:hAnsiTheme="majorHAnsi"/>
          <w:b/>
          <w:sz w:val="24"/>
        </w:rPr>
      </w:pPr>
      <w:r w:rsidRPr="00920762">
        <w:rPr>
          <w:rFonts w:asciiTheme="majorHAnsi" w:hAnsiTheme="majorHAnsi"/>
          <w:b/>
          <w:sz w:val="24"/>
        </w:rPr>
        <w:t>About GIS Data for LWCF Areas</w:t>
      </w:r>
    </w:p>
    <w:p w:rsidR="00DC1DB8" w:rsidRPr="00920762" w:rsidRDefault="00A85B8F" w:rsidP="00920762">
      <w:pPr>
        <w:pStyle w:val="NoSpacing"/>
        <w:rPr>
          <w:rFonts w:asciiTheme="majorHAnsi" w:hAnsiTheme="majorHAnsi"/>
          <w:sz w:val="24"/>
        </w:rPr>
      </w:pPr>
      <w:r w:rsidRPr="00920762">
        <w:rPr>
          <w:rFonts w:asciiTheme="majorHAnsi" w:hAnsiTheme="majorHAnsi"/>
          <w:sz w:val="24"/>
        </w:rPr>
        <w:t>Although some states have created detailed datasets with polygon</w:t>
      </w:r>
      <w:r w:rsidR="00183A3A" w:rsidRPr="00920762">
        <w:rPr>
          <w:rFonts w:asciiTheme="majorHAnsi" w:hAnsiTheme="majorHAnsi"/>
          <w:sz w:val="24"/>
        </w:rPr>
        <w:t xml:space="preserve"> </w:t>
      </w:r>
      <w:r w:rsidRPr="00920762">
        <w:rPr>
          <w:rFonts w:asciiTheme="majorHAnsi" w:hAnsiTheme="majorHAnsi"/>
          <w:sz w:val="24"/>
        </w:rPr>
        <w:t xml:space="preserve">data </w:t>
      </w:r>
      <w:r w:rsidR="008E62A2" w:rsidRPr="00920762">
        <w:rPr>
          <w:rFonts w:asciiTheme="majorHAnsi" w:hAnsiTheme="majorHAnsi"/>
          <w:sz w:val="24"/>
        </w:rPr>
        <w:t>(geospatial</w:t>
      </w:r>
      <w:r w:rsidR="00183A3A" w:rsidRPr="00920762">
        <w:rPr>
          <w:rFonts w:asciiTheme="majorHAnsi" w:hAnsiTheme="majorHAnsi"/>
          <w:sz w:val="24"/>
        </w:rPr>
        <w:t>)</w:t>
      </w:r>
      <w:r w:rsidR="008E62A2" w:rsidRPr="00920762">
        <w:rPr>
          <w:rFonts w:asciiTheme="majorHAnsi" w:hAnsiTheme="majorHAnsi"/>
          <w:sz w:val="24"/>
        </w:rPr>
        <w:t xml:space="preserve"> </w:t>
      </w:r>
      <w:r w:rsidR="00183A3A" w:rsidRPr="00920762">
        <w:rPr>
          <w:rFonts w:asciiTheme="majorHAnsi" w:hAnsiTheme="majorHAnsi"/>
          <w:sz w:val="24"/>
        </w:rPr>
        <w:t xml:space="preserve">with and extensive </w:t>
      </w:r>
      <w:r w:rsidRPr="00920762">
        <w:rPr>
          <w:rFonts w:asciiTheme="majorHAnsi" w:hAnsiTheme="majorHAnsi"/>
          <w:sz w:val="24"/>
        </w:rPr>
        <w:t xml:space="preserve">relational </w:t>
      </w:r>
      <w:r w:rsidR="00060079" w:rsidRPr="00920762">
        <w:rPr>
          <w:rFonts w:asciiTheme="majorHAnsi" w:hAnsiTheme="majorHAnsi"/>
          <w:sz w:val="24"/>
        </w:rPr>
        <w:t>data,</w:t>
      </w:r>
      <w:r w:rsidR="008A100B" w:rsidRPr="00920762">
        <w:rPr>
          <w:rFonts w:asciiTheme="majorHAnsi" w:hAnsiTheme="majorHAnsi"/>
          <w:sz w:val="24"/>
        </w:rPr>
        <w:t xml:space="preserve"> that</w:t>
      </w:r>
      <w:r w:rsidRPr="00920762">
        <w:rPr>
          <w:rFonts w:asciiTheme="majorHAnsi" w:hAnsiTheme="majorHAnsi"/>
          <w:sz w:val="24"/>
        </w:rPr>
        <w:t xml:space="preserve"> level </w:t>
      </w:r>
      <w:r w:rsidR="008A100B" w:rsidRPr="00920762">
        <w:rPr>
          <w:rFonts w:asciiTheme="majorHAnsi" w:hAnsiTheme="majorHAnsi"/>
          <w:sz w:val="24"/>
        </w:rPr>
        <w:t xml:space="preserve">of detail goes beyond what is </w:t>
      </w:r>
      <w:r w:rsidRPr="00920762">
        <w:rPr>
          <w:rFonts w:asciiTheme="majorHAnsi" w:hAnsiTheme="majorHAnsi"/>
          <w:sz w:val="24"/>
        </w:rPr>
        <w:t xml:space="preserve">needed to </w:t>
      </w:r>
      <w:r w:rsidR="00183A3A" w:rsidRPr="00920762">
        <w:rPr>
          <w:rFonts w:asciiTheme="majorHAnsi" w:hAnsiTheme="majorHAnsi"/>
          <w:sz w:val="24"/>
        </w:rPr>
        <w:t>begin</w:t>
      </w:r>
      <w:r w:rsidRPr="00920762">
        <w:rPr>
          <w:rFonts w:asciiTheme="majorHAnsi" w:hAnsiTheme="majorHAnsi"/>
          <w:sz w:val="24"/>
        </w:rPr>
        <w:t xml:space="preserve"> utilizing GIS to track investments on a national scale. </w:t>
      </w:r>
      <w:r w:rsidR="00341C4A" w:rsidRPr="00920762">
        <w:rPr>
          <w:rFonts w:asciiTheme="majorHAnsi" w:hAnsiTheme="majorHAnsi"/>
          <w:sz w:val="24"/>
        </w:rPr>
        <w:t xml:space="preserve">  A national GIS system con</w:t>
      </w:r>
      <w:r w:rsidR="008A100B" w:rsidRPr="00920762">
        <w:rPr>
          <w:rFonts w:asciiTheme="majorHAnsi" w:hAnsiTheme="majorHAnsi"/>
          <w:sz w:val="24"/>
        </w:rPr>
        <w:t xml:space="preserve">taining points representing </w:t>
      </w:r>
      <w:r w:rsidR="00C10711" w:rsidRPr="00920762">
        <w:rPr>
          <w:rFonts w:asciiTheme="majorHAnsi" w:hAnsiTheme="majorHAnsi"/>
          <w:sz w:val="24"/>
        </w:rPr>
        <w:t xml:space="preserve">a </w:t>
      </w:r>
      <w:r w:rsidR="008A100B" w:rsidRPr="00920762">
        <w:rPr>
          <w:rFonts w:asciiTheme="majorHAnsi" w:hAnsiTheme="majorHAnsi"/>
          <w:sz w:val="24"/>
        </w:rPr>
        <w:t xml:space="preserve">LWCF investment </w:t>
      </w:r>
      <w:r w:rsidR="00C10711" w:rsidRPr="00920762">
        <w:rPr>
          <w:rFonts w:asciiTheme="majorHAnsi" w:hAnsiTheme="majorHAnsi"/>
          <w:sz w:val="24"/>
        </w:rPr>
        <w:t xml:space="preserve">area </w:t>
      </w:r>
      <w:r w:rsidR="008A100B" w:rsidRPr="00920762">
        <w:rPr>
          <w:rFonts w:asciiTheme="majorHAnsi" w:hAnsiTheme="majorHAnsi"/>
          <w:sz w:val="24"/>
        </w:rPr>
        <w:t>and</w:t>
      </w:r>
      <w:r w:rsidR="00341C4A" w:rsidRPr="00920762">
        <w:rPr>
          <w:rFonts w:asciiTheme="majorHAnsi" w:hAnsiTheme="majorHAnsi"/>
          <w:sz w:val="24"/>
        </w:rPr>
        <w:t xml:space="preserve"> minimal relational data </w:t>
      </w:r>
      <w:r w:rsidR="00C10711" w:rsidRPr="00920762">
        <w:rPr>
          <w:rFonts w:asciiTheme="majorHAnsi" w:hAnsiTheme="majorHAnsi"/>
          <w:sz w:val="24"/>
        </w:rPr>
        <w:t xml:space="preserve">will </w:t>
      </w:r>
      <w:r w:rsidR="00C10711" w:rsidRPr="00920762">
        <w:rPr>
          <w:rFonts w:asciiTheme="majorHAnsi" w:hAnsiTheme="majorHAnsi"/>
          <w:sz w:val="24"/>
        </w:rPr>
        <w:t xml:space="preserve">revolutionize the way LWCF investments are tracked.  </w:t>
      </w:r>
      <w:r w:rsidR="009A05BE" w:rsidRPr="00920762">
        <w:rPr>
          <w:rFonts w:asciiTheme="majorHAnsi" w:hAnsiTheme="majorHAnsi"/>
          <w:sz w:val="24"/>
        </w:rPr>
        <w:t>A national GIS database will</w:t>
      </w:r>
      <w:r w:rsidR="00B27070" w:rsidRPr="00920762">
        <w:rPr>
          <w:rFonts w:asciiTheme="majorHAnsi" w:hAnsiTheme="majorHAnsi"/>
          <w:sz w:val="24"/>
        </w:rPr>
        <w:t xml:space="preserve"> allow </w:t>
      </w:r>
      <w:r w:rsidR="00C10711" w:rsidRPr="00920762">
        <w:rPr>
          <w:rFonts w:asciiTheme="majorHAnsi" w:hAnsiTheme="majorHAnsi"/>
          <w:sz w:val="24"/>
        </w:rPr>
        <w:t xml:space="preserve">states and NPS </w:t>
      </w:r>
      <w:r w:rsidR="00B27070" w:rsidRPr="00920762">
        <w:rPr>
          <w:rFonts w:asciiTheme="majorHAnsi" w:hAnsiTheme="majorHAnsi"/>
          <w:sz w:val="24"/>
        </w:rPr>
        <w:t>to spatially analyze</w:t>
      </w:r>
      <w:r w:rsidR="008A100B" w:rsidRPr="00920762">
        <w:rPr>
          <w:rFonts w:asciiTheme="majorHAnsi" w:hAnsiTheme="majorHAnsi"/>
          <w:sz w:val="24"/>
        </w:rPr>
        <w:t xml:space="preserve"> and extract</w:t>
      </w:r>
      <w:r w:rsidR="00B27070" w:rsidRPr="00920762">
        <w:rPr>
          <w:rFonts w:asciiTheme="majorHAnsi" w:hAnsiTheme="majorHAnsi"/>
          <w:sz w:val="24"/>
        </w:rPr>
        <w:t xml:space="preserve"> data in ways that are not possible using only tabular databases.  </w:t>
      </w:r>
      <w:r w:rsidR="00DC1DB8" w:rsidRPr="00920762">
        <w:rPr>
          <w:rFonts w:asciiTheme="majorHAnsi" w:hAnsiTheme="majorHAnsi"/>
          <w:sz w:val="24"/>
        </w:rPr>
        <w:t>Some examples include:</w:t>
      </w:r>
    </w:p>
    <w:p w:rsidR="009B5828" w:rsidRDefault="0093175F" w:rsidP="00920762">
      <w:pPr>
        <w:pStyle w:val="NoSpacing"/>
        <w:numPr>
          <w:ilvl w:val="0"/>
          <w:numId w:val="4"/>
        </w:numPr>
        <w:rPr>
          <w:rFonts w:asciiTheme="majorHAnsi" w:hAnsiTheme="majorHAnsi"/>
          <w:sz w:val="24"/>
        </w:rPr>
      </w:pPr>
      <w:r w:rsidRPr="00920762">
        <w:rPr>
          <w:rFonts w:asciiTheme="majorHAnsi" w:hAnsiTheme="majorHAnsi"/>
          <w:sz w:val="24"/>
        </w:rPr>
        <w:t>Easy</w:t>
      </w:r>
      <w:r w:rsidR="00CB1E0A" w:rsidRPr="00920762">
        <w:rPr>
          <w:rFonts w:asciiTheme="majorHAnsi" w:hAnsiTheme="majorHAnsi"/>
          <w:sz w:val="24"/>
        </w:rPr>
        <w:t xml:space="preserve"> tracki</w:t>
      </w:r>
      <w:r w:rsidR="008A100B" w:rsidRPr="00920762">
        <w:rPr>
          <w:rFonts w:asciiTheme="majorHAnsi" w:hAnsiTheme="majorHAnsi"/>
          <w:sz w:val="24"/>
        </w:rPr>
        <w:t>ng of investments to ensure</w:t>
      </w:r>
      <w:r w:rsidR="00CB1E0A" w:rsidRPr="00920762">
        <w:rPr>
          <w:rFonts w:asciiTheme="majorHAnsi" w:hAnsiTheme="majorHAnsi"/>
          <w:sz w:val="24"/>
        </w:rPr>
        <w:t xml:space="preserve"> lands remain protected in perpetuity a</w:t>
      </w:r>
      <w:r w:rsidRPr="00920762">
        <w:rPr>
          <w:rFonts w:asciiTheme="majorHAnsi" w:hAnsiTheme="majorHAnsi"/>
          <w:sz w:val="24"/>
        </w:rPr>
        <w:t>s required by the LWCF program.</w:t>
      </w:r>
    </w:p>
    <w:p w:rsidR="00920762" w:rsidRPr="00920762" w:rsidRDefault="00920762" w:rsidP="00920762">
      <w:pPr>
        <w:pStyle w:val="NoSpacing"/>
        <w:rPr>
          <w:rFonts w:asciiTheme="majorHAnsi" w:hAnsiTheme="majorHAnsi"/>
          <w:sz w:val="24"/>
        </w:rPr>
      </w:pPr>
    </w:p>
    <w:p w:rsidR="00160A18" w:rsidRPr="00920762" w:rsidRDefault="0093175F" w:rsidP="00920762">
      <w:pPr>
        <w:pStyle w:val="NoSpacing"/>
        <w:numPr>
          <w:ilvl w:val="0"/>
          <w:numId w:val="4"/>
        </w:numPr>
        <w:rPr>
          <w:rFonts w:asciiTheme="majorHAnsi" w:hAnsiTheme="majorHAnsi"/>
          <w:sz w:val="24"/>
        </w:rPr>
      </w:pPr>
      <w:r w:rsidRPr="00920762">
        <w:rPr>
          <w:rFonts w:asciiTheme="majorHAnsi" w:hAnsiTheme="majorHAnsi"/>
          <w:sz w:val="24"/>
        </w:rPr>
        <w:t>Improved tracking</w:t>
      </w:r>
      <w:r w:rsidR="0023128E" w:rsidRPr="00920762">
        <w:rPr>
          <w:rFonts w:asciiTheme="majorHAnsi" w:hAnsiTheme="majorHAnsi"/>
          <w:sz w:val="24"/>
        </w:rPr>
        <w:t xml:space="preserve"> and visualization</w:t>
      </w:r>
      <w:r w:rsidRPr="00920762">
        <w:rPr>
          <w:rFonts w:asciiTheme="majorHAnsi" w:hAnsiTheme="majorHAnsi"/>
          <w:sz w:val="24"/>
        </w:rPr>
        <w:t xml:space="preserve"> of LWCF investments and the ability</w:t>
      </w:r>
      <w:r w:rsidR="009B5828" w:rsidRPr="00920762">
        <w:rPr>
          <w:rFonts w:asciiTheme="majorHAnsi" w:hAnsiTheme="majorHAnsi"/>
          <w:sz w:val="24"/>
        </w:rPr>
        <w:t xml:space="preserve"> to eas</w:t>
      </w:r>
      <w:r w:rsidRPr="00920762">
        <w:rPr>
          <w:rFonts w:asciiTheme="majorHAnsi" w:hAnsiTheme="majorHAnsi"/>
          <w:sz w:val="24"/>
        </w:rPr>
        <w:t>ily query the data based on a mult</w:t>
      </w:r>
      <w:r w:rsidR="008A100B" w:rsidRPr="00920762">
        <w:rPr>
          <w:rFonts w:asciiTheme="majorHAnsi" w:hAnsiTheme="majorHAnsi"/>
          <w:sz w:val="24"/>
        </w:rPr>
        <w:t>itude of spatial possibilities for reports, analysis, and displays.</w:t>
      </w:r>
    </w:p>
    <w:p w:rsidR="0093175F" w:rsidRPr="00920762" w:rsidRDefault="0023128E" w:rsidP="00920762">
      <w:pPr>
        <w:pStyle w:val="NoSpacing"/>
        <w:numPr>
          <w:ilvl w:val="0"/>
          <w:numId w:val="4"/>
        </w:numPr>
        <w:rPr>
          <w:rFonts w:asciiTheme="majorHAnsi" w:hAnsiTheme="majorHAnsi"/>
          <w:sz w:val="24"/>
        </w:rPr>
      </w:pPr>
      <w:r w:rsidRPr="00920762">
        <w:rPr>
          <w:rFonts w:asciiTheme="majorHAnsi" w:hAnsiTheme="majorHAnsi"/>
          <w:sz w:val="24"/>
        </w:rPr>
        <w:lastRenderedPageBreak/>
        <w:t xml:space="preserve">The ability to model the data in a variety of ways and </w:t>
      </w:r>
      <w:r w:rsidR="00060079" w:rsidRPr="00920762">
        <w:rPr>
          <w:rFonts w:asciiTheme="majorHAnsi" w:hAnsiTheme="majorHAnsi"/>
          <w:sz w:val="24"/>
        </w:rPr>
        <w:t>perform gap a</w:t>
      </w:r>
      <w:r w:rsidR="0093175F" w:rsidRPr="00920762">
        <w:rPr>
          <w:rFonts w:asciiTheme="majorHAnsi" w:hAnsiTheme="majorHAnsi"/>
          <w:sz w:val="24"/>
        </w:rPr>
        <w:t>nalysis to determine areas for future investments.</w:t>
      </w:r>
      <w:r w:rsidR="00920762">
        <w:rPr>
          <w:rFonts w:asciiTheme="majorHAnsi" w:hAnsiTheme="majorHAnsi"/>
          <w:sz w:val="24"/>
        </w:rPr>
        <w:t xml:space="preserve"> </w:t>
      </w:r>
    </w:p>
    <w:p w:rsidR="00160A18" w:rsidRPr="00920762" w:rsidRDefault="00060079" w:rsidP="00920762">
      <w:pPr>
        <w:pStyle w:val="NoSpacing"/>
        <w:numPr>
          <w:ilvl w:val="0"/>
          <w:numId w:val="4"/>
        </w:numPr>
        <w:rPr>
          <w:rFonts w:asciiTheme="majorHAnsi" w:hAnsiTheme="majorHAnsi"/>
          <w:sz w:val="24"/>
        </w:rPr>
      </w:pPr>
      <w:r w:rsidRPr="00920762">
        <w:rPr>
          <w:rFonts w:asciiTheme="majorHAnsi" w:hAnsiTheme="majorHAnsi"/>
          <w:sz w:val="24"/>
        </w:rPr>
        <w:t>Public friendly user interface - t</w:t>
      </w:r>
      <w:r w:rsidR="0020378D" w:rsidRPr="00920762">
        <w:rPr>
          <w:rFonts w:asciiTheme="majorHAnsi" w:hAnsiTheme="majorHAnsi"/>
          <w:sz w:val="24"/>
        </w:rPr>
        <w:t>he a</w:t>
      </w:r>
      <w:r w:rsidR="0093175F" w:rsidRPr="00920762">
        <w:rPr>
          <w:rFonts w:asciiTheme="majorHAnsi" w:hAnsiTheme="majorHAnsi"/>
          <w:sz w:val="24"/>
        </w:rPr>
        <w:t xml:space="preserve">bility to create an interactive web map showing LWCF projects nationwide as a tool to inform the public where investments have been made and </w:t>
      </w:r>
      <w:r w:rsidR="008A100B" w:rsidRPr="00920762">
        <w:rPr>
          <w:rFonts w:asciiTheme="majorHAnsi" w:hAnsiTheme="majorHAnsi"/>
          <w:sz w:val="24"/>
        </w:rPr>
        <w:t>to help the public</w:t>
      </w:r>
      <w:r w:rsidR="0093175F" w:rsidRPr="00920762">
        <w:rPr>
          <w:rFonts w:asciiTheme="majorHAnsi" w:hAnsiTheme="majorHAnsi"/>
          <w:sz w:val="24"/>
        </w:rPr>
        <w:t xml:space="preserve"> locate recreational opportunities.</w:t>
      </w:r>
    </w:p>
    <w:p w:rsidR="00920762" w:rsidRDefault="00920762" w:rsidP="00920762">
      <w:pPr>
        <w:pStyle w:val="NoSpacing"/>
        <w:rPr>
          <w:rFonts w:asciiTheme="majorHAnsi" w:hAnsiTheme="majorHAnsi"/>
          <w:sz w:val="24"/>
        </w:rPr>
      </w:pPr>
    </w:p>
    <w:p w:rsidR="005360CD" w:rsidRPr="00920762" w:rsidRDefault="00160A18" w:rsidP="00920762">
      <w:pPr>
        <w:pStyle w:val="NoSpacing"/>
        <w:rPr>
          <w:rFonts w:asciiTheme="majorHAnsi" w:hAnsiTheme="majorHAnsi"/>
          <w:sz w:val="24"/>
        </w:rPr>
      </w:pPr>
      <w:r w:rsidRPr="00920762">
        <w:rPr>
          <w:rFonts w:asciiTheme="majorHAnsi" w:hAnsiTheme="majorHAnsi"/>
          <w:sz w:val="24"/>
        </w:rPr>
        <w:t>For those states that lack the minimum GIS data, creation of the data will require</w:t>
      </w:r>
      <w:r w:rsidR="00DC1DB8" w:rsidRPr="00920762">
        <w:rPr>
          <w:rFonts w:asciiTheme="majorHAnsi" w:hAnsiTheme="majorHAnsi"/>
          <w:sz w:val="24"/>
        </w:rPr>
        <w:t xml:space="preserve"> an investment in</w:t>
      </w:r>
      <w:r w:rsidR="00060079" w:rsidRPr="00920762">
        <w:rPr>
          <w:rFonts w:asciiTheme="majorHAnsi" w:hAnsiTheme="majorHAnsi"/>
          <w:sz w:val="24"/>
        </w:rPr>
        <w:t xml:space="preserve"> time and money</w:t>
      </w:r>
      <w:r w:rsidR="003D5BFB" w:rsidRPr="00920762">
        <w:rPr>
          <w:rFonts w:asciiTheme="majorHAnsi" w:hAnsiTheme="majorHAnsi"/>
          <w:sz w:val="24"/>
        </w:rPr>
        <w:t xml:space="preserve"> to develop, though </w:t>
      </w:r>
      <w:r w:rsidRPr="00920762">
        <w:rPr>
          <w:rFonts w:asciiTheme="majorHAnsi" w:hAnsiTheme="majorHAnsi"/>
          <w:sz w:val="24"/>
        </w:rPr>
        <w:t xml:space="preserve">the value greatly outweighs the </w:t>
      </w:r>
      <w:r w:rsidR="00DC1DB8" w:rsidRPr="00920762">
        <w:rPr>
          <w:rFonts w:asciiTheme="majorHAnsi" w:hAnsiTheme="majorHAnsi"/>
          <w:sz w:val="24"/>
        </w:rPr>
        <w:t>cost.  GIS will be</w:t>
      </w:r>
      <w:r w:rsidR="003D5BFB" w:rsidRPr="00920762">
        <w:rPr>
          <w:rFonts w:asciiTheme="majorHAnsi" w:hAnsiTheme="majorHAnsi"/>
          <w:sz w:val="24"/>
        </w:rPr>
        <w:t xml:space="preserve"> an invaluable tool for</w:t>
      </w:r>
      <w:r w:rsidR="008929D8" w:rsidRPr="00920762">
        <w:rPr>
          <w:rFonts w:asciiTheme="majorHAnsi" w:hAnsiTheme="majorHAnsi"/>
          <w:sz w:val="24"/>
        </w:rPr>
        <w:t xml:space="preserve"> visually demonstrating the effectiveness of the LWCF program since it</w:t>
      </w:r>
      <w:r w:rsidR="003D5BFB" w:rsidRPr="00920762">
        <w:rPr>
          <w:rFonts w:asciiTheme="majorHAnsi" w:hAnsiTheme="majorHAnsi"/>
          <w:sz w:val="24"/>
        </w:rPr>
        <w:t xml:space="preserve">s inception nearly 50 years ago.   </w:t>
      </w:r>
    </w:p>
    <w:p w:rsidR="00920762" w:rsidRDefault="00920762" w:rsidP="00920762">
      <w:pPr>
        <w:pStyle w:val="NoSpacing"/>
        <w:rPr>
          <w:rFonts w:asciiTheme="majorHAnsi" w:hAnsiTheme="majorHAnsi"/>
          <w:sz w:val="24"/>
        </w:rPr>
      </w:pPr>
    </w:p>
    <w:p w:rsidR="00D42416" w:rsidRPr="00920762" w:rsidRDefault="00183A3A" w:rsidP="00920762">
      <w:pPr>
        <w:pStyle w:val="NoSpacing"/>
        <w:rPr>
          <w:rFonts w:asciiTheme="majorHAnsi" w:hAnsiTheme="majorHAnsi"/>
          <w:b/>
          <w:sz w:val="24"/>
        </w:rPr>
      </w:pPr>
      <w:r w:rsidRPr="00920762">
        <w:rPr>
          <w:rFonts w:asciiTheme="majorHAnsi" w:hAnsiTheme="majorHAnsi"/>
          <w:b/>
          <w:sz w:val="24"/>
        </w:rPr>
        <w:t>Demonstration Project</w:t>
      </w:r>
    </w:p>
    <w:p w:rsidR="00920762" w:rsidRPr="00920762" w:rsidRDefault="00920762" w:rsidP="00920762">
      <w:pPr>
        <w:pStyle w:val="NoSpacing"/>
        <w:rPr>
          <w:rFonts w:asciiTheme="majorHAnsi" w:hAnsiTheme="majorHAnsi"/>
          <w:sz w:val="24"/>
        </w:rPr>
      </w:pPr>
      <w:r w:rsidRPr="00920762">
        <w:rPr>
          <w:rFonts w:asciiTheme="majorHAnsi" w:hAnsiTheme="majorHAnsi"/>
          <w:sz w:val="24"/>
        </w:rPr>
        <w:t>With authorization for LWCF</w:t>
      </w:r>
      <w:r w:rsidRPr="00920762">
        <w:rPr>
          <w:rFonts w:asciiTheme="majorHAnsi" w:hAnsiTheme="majorHAnsi"/>
          <w:sz w:val="24"/>
        </w:rPr>
        <w:t xml:space="preserve"> expiring in 2015 and </w:t>
      </w:r>
      <w:r w:rsidRPr="00920762">
        <w:rPr>
          <w:rFonts w:asciiTheme="majorHAnsi" w:hAnsiTheme="majorHAnsi"/>
          <w:sz w:val="24"/>
        </w:rPr>
        <w:t xml:space="preserve">desire for program continuation, </w:t>
      </w:r>
      <w:r w:rsidRPr="00920762">
        <w:rPr>
          <w:rFonts w:asciiTheme="majorHAnsi" w:hAnsiTheme="majorHAnsi"/>
          <w:sz w:val="24"/>
        </w:rPr>
        <w:t xml:space="preserve">it is critically important to demonstrate the success of the program over the past 50 years to gain public and political support.  It is also imperative that </w:t>
      </w:r>
      <w:r w:rsidRPr="00920762">
        <w:rPr>
          <w:rFonts w:asciiTheme="majorHAnsi" w:hAnsiTheme="majorHAnsi"/>
          <w:sz w:val="24"/>
        </w:rPr>
        <w:t xml:space="preserve">NASORLO and its partners </w:t>
      </w:r>
      <w:r w:rsidRPr="00920762">
        <w:rPr>
          <w:rFonts w:asciiTheme="majorHAnsi" w:hAnsiTheme="majorHAnsi"/>
          <w:sz w:val="24"/>
        </w:rPr>
        <w:t xml:space="preserve">demonstrate the ability to both track and steward the lands previously acquired under LWCF. </w:t>
      </w:r>
      <w:r w:rsidRPr="00920762">
        <w:rPr>
          <w:rFonts w:asciiTheme="majorHAnsi" w:hAnsiTheme="majorHAnsi"/>
          <w:sz w:val="24"/>
        </w:rPr>
        <w:t xml:space="preserve"> </w:t>
      </w:r>
    </w:p>
    <w:p w:rsidR="00920762" w:rsidRPr="00920762" w:rsidRDefault="00920762" w:rsidP="00920762">
      <w:pPr>
        <w:pStyle w:val="NoSpacing"/>
        <w:rPr>
          <w:rFonts w:asciiTheme="majorHAnsi" w:hAnsiTheme="majorHAnsi"/>
          <w:sz w:val="24"/>
        </w:rPr>
      </w:pPr>
    </w:p>
    <w:p w:rsidR="00181B17" w:rsidRPr="00920762" w:rsidRDefault="00C10711" w:rsidP="00920762">
      <w:pPr>
        <w:pStyle w:val="NoSpacing"/>
        <w:rPr>
          <w:rFonts w:asciiTheme="majorHAnsi" w:eastAsia="Times New Roman" w:hAnsiTheme="majorHAnsi" w:cs="Tahoma"/>
          <w:bCs/>
          <w:sz w:val="24"/>
          <w:szCs w:val="20"/>
        </w:rPr>
      </w:pPr>
      <w:r w:rsidRPr="00920762">
        <w:rPr>
          <w:rFonts w:asciiTheme="majorHAnsi" w:hAnsiTheme="majorHAnsi"/>
          <w:sz w:val="24"/>
        </w:rPr>
        <w:t>To create GIS-</w:t>
      </w:r>
      <w:r w:rsidRPr="00920762">
        <w:rPr>
          <w:rFonts w:asciiTheme="majorHAnsi" w:hAnsiTheme="majorHAnsi"/>
          <w:sz w:val="24"/>
        </w:rPr>
        <w:t xml:space="preserve">based inventory of all </w:t>
      </w:r>
      <w:r w:rsidRPr="00920762">
        <w:rPr>
          <w:rFonts w:asciiTheme="majorHAnsi" w:hAnsiTheme="majorHAnsi"/>
          <w:sz w:val="24"/>
        </w:rPr>
        <w:t xml:space="preserve">LWCF </w:t>
      </w:r>
      <w:r w:rsidRPr="00920762">
        <w:rPr>
          <w:rFonts w:asciiTheme="majorHAnsi" w:hAnsiTheme="majorHAnsi"/>
          <w:sz w:val="24"/>
        </w:rPr>
        <w:t>sites at the state, county, city and town levels</w:t>
      </w:r>
      <w:r w:rsidRPr="00920762">
        <w:rPr>
          <w:rFonts w:asciiTheme="majorHAnsi" w:hAnsiTheme="majorHAnsi"/>
          <w:sz w:val="24"/>
        </w:rPr>
        <w:t xml:space="preserve">, NASORLO would first develop a demonstration project.  </w:t>
      </w:r>
      <w:r w:rsidR="00D42416" w:rsidRPr="00920762">
        <w:rPr>
          <w:rFonts w:asciiTheme="majorHAnsi" w:eastAsia="Times New Roman" w:hAnsiTheme="majorHAnsi" w:cs="Tahoma"/>
          <w:bCs/>
          <w:sz w:val="24"/>
          <w:szCs w:val="20"/>
        </w:rPr>
        <w:t xml:space="preserve">Several </w:t>
      </w:r>
      <w:r w:rsidR="00181B17" w:rsidRPr="00920762">
        <w:rPr>
          <w:rFonts w:asciiTheme="majorHAnsi" w:eastAsia="Times New Roman" w:hAnsiTheme="majorHAnsi" w:cs="Tahoma"/>
          <w:bCs/>
          <w:sz w:val="24"/>
          <w:szCs w:val="20"/>
        </w:rPr>
        <w:t xml:space="preserve">GIS </w:t>
      </w:r>
      <w:r w:rsidR="00D42416" w:rsidRPr="00920762">
        <w:rPr>
          <w:rFonts w:asciiTheme="majorHAnsi" w:eastAsia="Times New Roman" w:hAnsiTheme="majorHAnsi" w:cs="Tahoma"/>
          <w:bCs/>
          <w:sz w:val="24"/>
          <w:szCs w:val="20"/>
        </w:rPr>
        <w:t xml:space="preserve">platforms </w:t>
      </w:r>
      <w:r w:rsidR="00183A3A" w:rsidRPr="00920762">
        <w:rPr>
          <w:rFonts w:asciiTheme="majorHAnsi" w:eastAsia="Times New Roman" w:hAnsiTheme="majorHAnsi" w:cs="Tahoma"/>
          <w:bCs/>
          <w:sz w:val="24"/>
          <w:szCs w:val="20"/>
        </w:rPr>
        <w:t>were e</w:t>
      </w:r>
      <w:r w:rsidR="00181B17" w:rsidRPr="00920762">
        <w:rPr>
          <w:rFonts w:asciiTheme="majorHAnsi" w:eastAsia="Times New Roman" w:hAnsiTheme="majorHAnsi" w:cs="Tahoma"/>
          <w:bCs/>
          <w:sz w:val="24"/>
          <w:szCs w:val="20"/>
        </w:rPr>
        <w:t xml:space="preserve">valuated to determine if one is efficiently adaptable to development a proof of concept demonstration displaying LWCF 6(f) protected areas.  </w:t>
      </w:r>
      <w:r w:rsidR="008E62A2" w:rsidRPr="00920762">
        <w:rPr>
          <w:rFonts w:asciiTheme="majorHAnsi" w:eastAsia="Times New Roman" w:hAnsiTheme="majorHAnsi" w:cs="Tahoma"/>
          <w:bCs/>
          <w:sz w:val="24"/>
          <w:szCs w:val="20"/>
        </w:rPr>
        <w:t xml:space="preserve">Platforms </w:t>
      </w:r>
      <w:r w:rsidR="00720A15" w:rsidRPr="00920762">
        <w:rPr>
          <w:rFonts w:asciiTheme="majorHAnsi" w:eastAsia="Times New Roman" w:hAnsiTheme="majorHAnsi" w:cs="Tahoma"/>
          <w:bCs/>
          <w:sz w:val="24"/>
          <w:szCs w:val="20"/>
        </w:rPr>
        <w:t xml:space="preserve">considered and </w:t>
      </w:r>
      <w:r w:rsidR="008E62A2" w:rsidRPr="00920762">
        <w:rPr>
          <w:rFonts w:asciiTheme="majorHAnsi" w:eastAsia="Times New Roman" w:hAnsiTheme="majorHAnsi" w:cs="Tahoma"/>
          <w:bCs/>
          <w:sz w:val="24"/>
          <w:szCs w:val="20"/>
        </w:rPr>
        <w:t>evaluated</w:t>
      </w:r>
      <w:r w:rsidR="00720A15" w:rsidRPr="00920762">
        <w:rPr>
          <w:rFonts w:asciiTheme="majorHAnsi" w:eastAsia="Times New Roman" w:hAnsiTheme="majorHAnsi" w:cs="Tahoma"/>
          <w:bCs/>
          <w:sz w:val="24"/>
          <w:szCs w:val="20"/>
        </w:rPr>
        <w:t xml:space="preserve">: </w:t>
      </w:r>
    </w:p>
    <w:p w:rsidR="00181B17" w:rsidRPr="00920762" w:rsidRDefault="00181B17" w:rsidP="00920762">
      <w:pPr>
        <w:pStyle w:val="NoSpacing"/>
        <w:rPr>
          <w:rFonts w:asciiTheme="majorHAnsi" w:eastAsia="Times New Roman" w:hAnsiTheme="majorHAnsi" w:cs="Tahoma"/>
          <w:bCs/>
          <w:sz w:val="24"/>
          <w:szCs w:val="20"/>
        </w:rPr>
      </w:pPr>
    </w:p>
    <w:p w:rsidR="00181B17" w:rsidRPr="00920762" w:rsidRDefault="00D42416" w:rsidP="00920762">
      <w:pPr>
        <w:pStyle w:val="NoSpacing"/>
        <w:numPr>
          <w:ilvl w:val="0"/>
          <w:numId w:val="5"/>
        </w:numPr>
        <w:rPr>
          <w:rFonts w:asciiTheme="majorHAnsi" w:eastAsia="Times New Roman" w:hAnsiTheme="majorHAnsi" w:cs="Tahoma"/>
          <w:bCs/>
          <w:sz w:val="36"/>
          <w:szCs w:val="20"/>
        </w:rPr>
      </w:pPr>
      <w:r w:rsidRPr="00920762">
        <w:rPr>
          <w:rFonts w:asciiTheme="majorHAnsi" w:eastAsia="Times New Roman" w:hAnsiTheme="majorHAnsi" w:cs="Tahoma"/>
          <w:bCs/>
          <w:sz w:val="24"/>
          <w:szCs w:val="20"/>
        </w:rPr>
        <w:t>USGS</w:t>
      </w:r>
      <w:r w:rsidR="00181B17" w:rsidRPr="00920762">
        <w:rPr>
          <w:rFonts w:asciiTheme="majorHAnsi" w:eastAsia="Times New Roman" w:hAnsiTheme="majorHAnsi" w:cs="Tahoma"/>
          <w:bCs/>
          <w:sz w:val="24"/>
          <w:szCs w:val="20"/>
        </w:rPr>
        <w:t>’s</w:t>
      </w:r>
      <w:r w:rsidRPr="00920762">
        <w:rPr>
          <w:rFonts w:asciiTheme="majorHAnsi" w:eastAsia="Times New Roman" w:hAnsiTheme="majorHAnsi" w:cs="Tahoma"/>
          <w:bCs/>
          <w:sz w:val="24"/>
          <w:szCs w:val="20"/>
        </w:rPr>
        <w:t xml:space="preserve"> Protected Areas Database of the US (PAD-US)</w:t>
      </w:r>
      <w:r w:rsidR="00181B17" w:rsidRPr="00920762">
        <w:rPr>
          <w:rFonts w:asciiTheme="majorHAnsi" w:eastAsia="Times New Roman" w:hAnsiTheme="majorHAnsi" w:cs="Tahoma"/>
          <w:bCs/>
          <w:sz w:val="24"/>
          <w:szCs w:val="20"/>
        </w:rPr>
        <w:t xml:space="preserve"> </w:t>
      </w:r>
      <w:r w:rsidR="00181B17" w:rsidRPr="00920762">
        <w:rPr>
          <w:rFonts w:asciiTheme="majorHAnsi" w:eastAsia="Times New Roman" w:hAnsiTheme="majorHAnsi" w:cs="Tahoma"/>
          <w:bCs/>
          <w:sz w:val="24"/>
          <w:szCs w:val="20"/>
        </w:rPr>
        <w:t xml:space="preserve">program has focused on capturing such data about large park and conservation areas and has a robust national GIS database.  </w:t>
      </w:r>
      <w:r w:rsidR="00181B17" w:rsidRPr="00920762">
        <w:rPr>
          <w:rFonts w:asciiTheme="majorHAnsi" w:eastAsia="Times New Roman" w:hAnsiTheme="majorHAnsi" w:cs="Tahoma"/>
          <w:bCs/>
          <w:sz w:val="24"/>
          <w:szCs w:val="20"/>
        </w:rPr>
        <w:t xml:space="preserve">   </w:t>
      </w:r>
    </w:p>
    <w:p w:rsidR="00181B17" w:rsidRPr="00920762" w:rsidRDefault="00181B17" w:rsidP="00920762">
      <w:pPr>
        <w:pStyle w:val="NoSpacing"/>
        <w:numPr>
          <w:ilvl w:val="0"/>
          <w:numId w:val="5"/>
        </w:numPr>
        <w:rPr>
          <w:rFonts w:asciiTheme="majorHAnsi" w:eastAsia="Times New Roman" w:hAnsiTheme="majorHAnsi" w:cs="Tahoma"/>
          <w:bCs/>
          <w:sz w:val="36"/>
          <w:szCs w:val="20"/>
        </w:rPr>
      </w:pPr>
      <w:r w:rsidRPr="00920762">
        <w:rPr>
          <w:rFonts w:asciiTheme="majorHAnsi" w:hAnsiTheme="majorHAnsi" w:cs="Arial"/>
          <w:sz w:val="24"/>
          <w:szCs w:val="20"/>
        </w:rPr>
        <w:t xml:space="preserve">NRPS’s </w:t>
      </w:r>
      <w:r w:rsidRPr="00920762">
        <w:rPr>
          <w:rFonts w:asciiTheme="majorHAnsi" w:hAnsiTheme="majorHAnsi" w:cs="Arial"/>
          <w:sz w:val="24"/>
          <w:szCs w:val="20"/>
        </w:rPr>
        <w:t xml:space="preserve">PRORAGIS (Park and Recreation Operating Ratio &amp; Geographic Information System) is a national database that allows park and recreation agencies to benchmark with others, develop program planning, and enhance </w:t>
      </w:r>
      <w:r w:rsidR="008E62A2" w:rsidRPr="00920762">
        <w:rPr>
          <w:rFonts w:asciiTheme="majorHAnsi" w:hAnsiTheme="majorHAnsi" w:cs="Arial"/>
          <w:sz w:val="24"/>
          <w:szCs w:val="20"/>
        </w:rPr>
        <w:t>park o</w:t>
      </w:r>
      <w:r w:rsidRPr="00920762">
        <w:rPr>
          <w:rFonts w:asciiTheme="majorHAnsi" w:hAnsiTheme="majorHAnsi" w:cs="Arial"/>
          <w:sz w:val="24"/>
          <w:szCs w:val="20"/>
        </w:rPr>
        <w:t>perations.</w:t>
      </w:r>
      <w:r w:rsidRPr="00920762">
        <w:rPr>
          <w:rFonts w:asciiTheme="majorHAnsi" w:hAnsiTheme="majorHAnsi" w:cs="Arial"/>
          <w:sz w:val="24"/>
          <w:szCs w:val="20"/>
        </w:rPr>
        <w:t xml:space="preserve"> </w:t>
      </w:r>
      <w:r w:rsidR="008E62A2" w:rsidRPr="00920762">
        <w:rPr>
          <w:rFonts w:asciiTheme="majorHAnsi" w:hAnsiTheme="majorHAnsi" w:cs="Arial"/>
          <w:sz w:val="24"/>
          <w:szCs w:val="20"/>
        </w:rPr>
        <w:t xml:space="preserve"> </w:t>
      </w:r>
    </w:p>
    <w:p w:rsidR="00181B17" w:rsidRPr="00920762" w:rsidRDefault="00181B17" w:rsidP="00920762">
      <w:pPr>
        <w:pStyle w:val="NoSpacing"/>
        <w:numPr>
          <w:ilvl w:val="0"/>
          <w:numId w:val="5"/>
        </w:numPr>
        <w:rPr>
          <w:rFonts w:asciiTheme="majorHAnsi" w:eastAsia="Times New Roman" w:hAnsiTheme="majorHAnsi" w:cs="Tahoma"/>
          <w:bCs/>
          <w:sz w:val="36"/>
          <w:szCs w:val="20"/>
        </w:rPr>
      </w:pPr>
      <w:r w:rsidRPr="00920762">
        <w:rPr>
          <w:rFonts w:asciiTheme="majorHAnsi" w:hAnsiTheme="majorHAnsi" w:cs="Arial"/>
          <w:sz w:val="24"/>
          <w:szCs w:val="20"/>
        </w:rPr>
        <w:t xml:space="preserve">TPL’s Conservation Almanac </w:t>
      </w:r>
      <w:r w:rsidRPr="00920762">
        <w:rPr>
          <w:rFonts w:asciiTheme="majorHAnsi" w:hAnsiTheme="majorHAnsi"/>
          <w:sz w:val="24"/>
          <w:szCs w:val="18"/>
          <w:lang w:val="en"/>
        </w:rPr>
        <w:t>covers land area conservation activity across the United States</w:t>
      </w:r>
      <w:r w:rsidRPr="00920762">
        <w:rPr>
          <w:rFonts w:asciiTheme="majorHAnsi" w:hAnsiTheme="majorHAnsi"/>
          <w:sz w:val="24"/>
          <w:szCs w:val="18"/>
          <w:lang w:val="en"/>
        </w:rPr>
        <w:t xml:space="preserve"> and includes sites, though not all sites, acquired with LWCF assistance. </w:t>
      </w:r>
      <w:r w:rsidRPr="00920762">
        <w:rPr>
          <w:rFonts w:asciiTheme="majorHAnsi" w:hAnsiTheme="majorHAnsi"/>
          <w:sz w:val="24"/>
          <w:szCs w:val="18"/>
          <w:lang w:val="en"/>
        </w:rPr>
        <w:t xml:space="preserve">The Conservation Almanac is a work in progress </w:t>
      </w:r>
      <w:r w:rsidRPr="00920762">
        <w:rPr>
          <w:rFonts w:asciiTheme="majorHAnsi" w:hAnsiTheme="majorHAnsi"/>
          <w:sz w:val="24"/>
          <w:szCs w:val="18"/>
          <w:lang w:val="en"/>
        </w:rPr>
        <w:t xml:space="preserve">containing </w:t>
      </w:r>
      <w:r w:rsidRPr="00920762">
        <w:rPr>
          <w:rFonts w:asciiTheme="majorHAnsi" w:hAnsiTheme="majorHAnsi"/>
          <w:sz w:val="24"/>
          <w:szCs w:val="18"/>
          <w:lang w:val="en"/>
        </w:rPr>
        <w:t>data from 1998 to 2005</w:t>
      </w:r>
      <w:r w:rsidRPr="00920762">
        <w:rPr>
          <w:rFonts w:asciiTheme="majorHAnsi" w:hAnsiTheme="majorHAnsi"/>
          <w:sz w:val="24"/>
          <w:szCs w:val="18"/>
          <w:lang w:val="en"/>
        </w:rPr>
        <w:t>.</w:t>
      </w:r>
    </w:p>
    <w:p w:rsidR="00920762" w:rsidRPr="00920762" w:rsidRDefault="00920762" w:rsidP="00920762">
      <w:pPr>
        <w:pStyle w:val="NoSpacing"/>
        <w:rPr>
          <w:rFonts w:asciiTheme="majorHAnsi" w:eastAsia="Times New Roman" w:hAnsiTheme="majorHAnsi" w:cs="Tahoma"/>
          <w:bCs/>
          <w:sz w:val="24"/>
          <w:szCs w:val="20"/>
        </w:rPr>
      </w:pPr>
    </w:p>
    <w:p w:rsidR="008E62A2" w:rsidRPr="00920762" w:rsidRDefault="00183A3A" w:rsidP="00920762">
      <w:pPr>
        <w:pStyle w:val="NoSpacing"/>
        <w:rPr>
          <w:rFonts w:asciiTheme="majorHAnsi" w:eastAsia="Times New Roman" w:hAnsiTheme="majorHAnsi" w:cs="Tahoma"/>
          <w:bCs/>
          <w:sz w:val="24"/>
          <w:szCs w:val="20"/>
        </w:rPr>
      </w:pPr>
      <w:r w:rsidRPr="00920762">
        <w:rPr>
          <w:rFonts w:asciiTheme="majorHAnsi" w:eastAsia="Times New Roman" w:hAnsiTheme="majorHAnsi" w:cs="Tahoma"/>
          <w:bCs/>
          <w:sz w:val="24"/>
          <w:szCs w:val="20"/>
        </w:rPr>
        <w:t xml:space="preserve">Of these three data platforms, </w:t>
      </w:r>
      <w:r w:rsidR="008E62A2" w:rsidRPr="00920762">
        <w:rPr>
          <w:rFonts w:asciiTheme="majorHAnsi" w:eastAsia="Times New Roman" w:hAnsiTheme="majorHAnsi" w:cs="Tahoma"/>
          <w:bCs/>
          <w:sz w:val="24"/>
          <w:szCs w:val="20"/>
        </w:rPr>
        <w:t>t</w:t>
      </w:r>
      <w:r w:rsidR="00D42416" w:rsidRPr="00920762">
        <w:rPr>
          <w:rFonts w:asciiTheme="majorHAnsi" w:eastAsia="Times New Roman" w:hAnsiTheme="majorHAnsi" w:cs="Tahoma"/>
          <w:bCs/>
          <w:sz w:val="24"/>
          <w:szCs w:val="20"/>
        </w:rPr>
        <w:t xml:space="preserve">he </w:t>
      </w:r>
      <w:r w:rsidRPr="00920762">
        <w:rPr>
          <w:rFonts w:asciiTheme="majorHAnsi" w:eastAsia="Times New Roman" w:hAnsiTheme="majorHAnsi" w:cs="Tahoma"/>
          <w:bCs/>
          <w:sz w:val="24"/>
          <w:szCs w:val="20"/>
        </w:rPr>
        <w:t>PAD-US</w:t>
      </w:r>
      <w:r w:rsidR="00D42416" w:rsidRPr="00920762">
        <w:rPr>
          <w:rFonts w:asciiTheme="majorHAnsi" w:eastAsia="Times New Roman" w:hAnsiTheme="majorHAnsi" w:cs="Tahoma"/>
          <w:bCs/>
          <w:sz w:val="24"/>
          <w:szCs w:val="20"/>
        </w:rPr>
        <w:t xml:space="preserve"> program </w:t>
      </w:r>
      <w:r w:rsidRPr="00920762">
        <w:rPr>
          <w:rFonts w:asciiTheme="majorHAnsi" w:eastAsia="Times New Roman" w:hAnsiTheme="majorHAnsi" w:cs="Tahoma"/>
          <w:bCs/>
          <w:sz w:val="24"/>
          <w:szCs w:val="20"/>
        </w:rPr>
        <w:t xml:space="preserve">can be </w:t>
      </w:r>
      <w:r w:rsidR="00651CFD" w:rsidRPr="00920762">
        <w:rPr>
          <w:rFonts w:asciiTheme="majorHAnsi" w:eastAsia="Times New Roman" w:hAnsiTheme="majorHAnsi" w:cs="Tahoma"/>
          <w:bCs/>
          <w:sz w:val="24"/>
          <w:szCs w:val="20"/>
        </w:rPr>
        <w:t xml:space="preserve">immediately </w:t>
      </w:r>
      <w:r w:rsidRPr="00920762">
        <w:rPr>
          <w:rFonts w:asciiTheme="majorHAnsi" w:eastAsia="Times New Roman" w:hAnsiTheme="majorHAnsi" w:cs="Tahoma"/>
          <w:bCs/>
          <w:sz w:val="24"/>
          <w:szCs w:val="20"/>
        </w:rPr>
        <w:t xml:space="preserve">adapted to house and </w:t>
      </w:r>
      <w:r w:rsidRPr="00920762">
        <w:rPr>
          <w:rFonts w:asciiTheme="majorHAnsi" w:eastAsia="Times New Roman" w:hAnsiTheme="majorHAnsi" w:cs="Tahoma"/>
          <w:bCs/>
          <w:sz w:val="24"/>
          <w:szCs w:val="20"/>
        </w:rPr>
        <w:t>disseminate</w:t>
      </w:r>
      <w:r w:rsidRPr="00920762">
        <w:rPr>
          <w:rFonts w:asciiTheme="majorHAnsi" w:eastAsia="Times New Roman" w:hAnsiTheme="majorHAnsi" w:cs="Tahoma"/>
          <w:bCs/>
          <w:sz w:val="24"/>
          <w:szCs w:val="20"/>
        </w:rPr>
        <w:t xml:space="preserve"> a LWCF 6(f) </w:t>
      </w:r>
      <w:r w:rsidR="00651CFD" w:rsidRPr="00920762">
        <w:rPr>
          <w:rFonts w:asciiTheme="majorHAnsi" w:eastAsia="Times New Roman" w:hAnsiTheme="majorHAnsi" w:cs="Tahoma"/>
          <w:bCs/>
          <w:sz w:val="24"/>
          <w:szCs w:val="20"/>
        </w:rPr>
        <w:t xml:space="preserve">demonstration project.  </w:t>
      </w:r>
      <w:r w:rsidR="00C10711" w:rsidRPr="00920762">
        <w:rPr>
          <w:rFonts w:asciiTheme="majorHAnsi" w:eastAsia="Times New Roman" w:hAnsiTheme="majorHAnsi" w:cs="Tahoma"/>
          <w:bCs/>
          <w:sz w:val="24"/>
          <w:szCs w:val="20"/>
        </w:rPr>
        <w:t xml:space="preserve">USGS has agreed to develop point locations and basic, yet key, relational data for LWCF areas using GIS information provided by a few states that have </w:t>
      </w:r>
      <w:r w:rsidR="00651CFD" w:rsidRPr="00920762">
        <w:rPr>
          <w:rFonts w:asciiTheme="majorHAnsi" w:eastAsia="Times New Roman" w:hAnsiTheme="majorHAnsi" w:cs="Tahoma"/>
          <w:bCs/>
          <w:sz w:val="24"/>
          <w:szCs w:val="20"/>
        </w:rPr>
        <w:t xml:space="preserve">built </w:t>
      </w:r>
      <w:r w:rsidR="00C10711" w:rsidRPr="00920762">
        <w:rPr>
          <w:rFonts w:asciiTheme="majorHAnsi" w:eastAsia="Times New Roman" w:hAnsiTheme="majorHAnsi" w:cs="Tahoma"/>
          <w:bCs/>
          <w:sz w:val="24"/>
          <w:szCs w:val="20"/>
        </w:rPr>
        <w:t xml:space="preserve">these data.  </w:t>
      </w:r>
      <w:r w:rsidRPr="00920762">
        <w:rPr>
          <w:rFonts w:asciiTheme="majorHAnsi" w:eastAsia="Times New Roman" w:hAnsiTheme="majorHAnsi" w:cs="Tahoma"/>
          <w:bCs/>
          <w:sz w:val="24"/>
          <w:szCs w:val="20"/>
        </w:rPr>
        <w:t xml:space="preserve">California, Delaware, Washington, Texas, </w:t>
      </w:r>
      <w:r w:rsidR="00C10711" w:rsidRPr="00920762">
        <w:rPr>
          <w:rFonts w:asciiTheme="majorHAnsi" w:eastAsia="Times New Roman" w:hAnsiTheme="majorHAnsi" w:cs="Tahoma"/>
          <w:bCs/>
          <w:sz w:val="24"/>
          <w:szCs w:val="20"/>
        </w:rPr>
        <w:t xml:space="preserve">and </w:t>
      </w:r>
      <w:r w:rsidRPr="00920762">
        <w:rPr>
          <w:rFonts w:asciiTheme="majorHAnsi" w:eastAsia="Times New Roman" w:hAnsiTheme="majorHAnsi" w:cs="Tahoma"/>
          <w:bCs/>
          <w:sz w:val="24"/>
          <w:szCs w:val="20"/>
        </w:rPr>
        <w:t>Pennsylvania have agreed to participate in a demonstration offering their LWCF 6(f) geospatial and relational data</w:t>
      </w:r>
      <w:r w:rsidR="00C10711" w:rsidRPr="00920762">
        <w:rPr>
          <w:rFonts w:asciiTheme="majorHAnsi" w:eastAsia="Times New Roman" w:hAnsiTheme="majorHAnsi" w:cs="Tahoma"/>
          <w:bCs/>
          <w:sz w:val="24"/>
          <w:szCs w:val="20"/>
        </w:rPr>
        <w:t xml:space="preserve">.  </w:t>
      </w:r>
      <w:r w:rsidR="00651CFD" w:rsidRPr="00920762">
        <w:rPr>
          <w:rFonts w:asciiTheme="majorHAnsi" w:eastAsia="Times New Roman" w:hAnsiTheme="majorHAnsi" w:cs="Tahoma"/>
          <w:bCs/>
          <w:sz w:val="24"/>
          <w:szCs w:val="20"/>
        </w:rPr>
        <w:t>Rhode Island and Kansas</w:t>
      </w:r>
      <w:r w:rsidR="00651CFD" w:rsidRPr="00920762">
        <w:rPr>
          <w:rFonts w:asciiTheme="majorHAnsi" w:eastAsia="Times New Roman" w:hAnsiTheme="majorHAnsi" w:cs="Tahoma"/>
          <w:bCs/>
          <w:sz w:val="24"/>
          <w:szCs w:val="20"/>
        </w:rPr>
        <w:t xml:space="preserve"> </w:t>
      </w:r>
      <w:r w:rsidRPr="00920762">
        <w:rPr>
          <w:rFonts w:asciiTheme="majorHAnsi" w:eastAsia="Times New Roman" w:hAnsiTheme="majorHAnsi" w:cs="Tahoma"/>
          <w:bCs/>
          <w:sz w:val="24"/>
          <w:szCs w:val="20"/>
        </w:rPr>
        <w:t xml:space="preserve">have been contacted and may possibly be incorporated </w:t>
      </w:r>
      <w:r w:rsidR="00651CFD" w:rsidRPr="00920762">
        <w:rPr>
          <w:rFonts w:asciiTheme="majorHAnsi" w:eastAsia="Times New Roman" w:hAnsiTheme="majorHAnsi" w:cs="Tahoma"/>
          <w:bCs/>
          <w:sz w:val="24"/>
          <w:szCs w:val="20"/>
        </w:rPr>
        <w:t>in the test project</w:t>
      </w:r>
      <w:r w:rsidRPr="00920762">
        <w:rPr>
          <w:rFonts w:asciiTheme="majorHAnsi" w:eastAsia="Times New Roman" w:hAnsiTheme="majorHAnsi" w:cs="Tahoma"/>
          <w:bCs/>
          <w:sz w:val="24"/>
          <w:szCs w:val="20"/>
        </w:rPr>
        <w:t xml:space="preserve">. </w:t>
      </w:r>
      <w:r w:rsidR="00651CFD" w:rsidRPr="00920762">
        <w:rPr>
          <w:rFonts w:asciiTheme="majorHAnsi" w:eastAsia="Times New Roman" w:hAnsiTheme="majorHAnsi" w:cs="Tahoma"/>
          <w:bCs/>
          <w:sz w:val="24"/>
          <w:szCs w:val="20"/>
        </w:rPr>
        <w:t xml:space="preserve">Relational data will be simple and include the following:  </w:t>
      </w:r>
      <w:r w:rsidR="00651CFD" w:rsidRPr="00920762">
        <w:rPr>
          <w:rFonts w:asciiTheme="majorHAnsi" w:hAnsiTheme="majorHAnsi"/>
          <w:sz w:val="24"/>
        </w:rPr>
        <w:t xml:space="preserve">park name; sponsor/manager/agency owner; 6(f) acres; LWCF investment; local investment; and closeout date for the project will revolutionize the way LWCF investments are tracked.  </w:t>
      </w:r>
      <w:r w:rsidR="00920762">
        <w:rPr>
          <w:rFonts w:asciiTheme="majorHAnsi" w:hAnsiTheme="majorHAnsi"/>
          <w:sz w:val="24"/>
        </w:rPr>
        <w:t xml:space="preserve">To further the development of a national 6(f) directory, </w:t>
      </w:r>
      <w:r w:rsidR="00C10711" w:rsidRPr="00920762">
        <w:rPr>
          <w:rFonts w:asciiTheme="majorHAnsi" w:eastAsia="Times New Roman" w:hAnsiTheme="majorHAnsi" w:cs="Tahoma"/>
          <w:bCs/>
          <w:sz w:val="24"/>
          <w:szCs w:val="20"/>
        </w:rPr>
        <w:t xml:space="preserve">TPL </w:t>
      </w:r>
      <w:r w:rsidR="00920762">
        <w:rPr>
          <w:rFonts w:asciiTheme="majorHAnsi" w:eastAsia="Times New Roman" w:hAnsiTheme="majorHAnsi" w:cs="Tahoma"/>
          <w:bCs/>
          <w:sz w:val="24"/>
          <w:szCs w:val="20"/>
        </w:rPr>
        <w:t xml:space="preserve">is </w:t>
      </w:r>
      <w:r w:rsidR="00651CFD" w:rsidRPr="00920762">
        <w:rPr>
          <w:rFonts w:asciiTheme="majorHAnsi" w:eastAsia="Times New Roman" w:hAnsiTheme="majorHAnsi" w:cs="Tahoma"/>
          <w:bCs/>
          <w:sz w:val="24"/>
          <w:szCs w:val="20"/>
        </w:rPr>
        <w:t>collaborat</w:t>
      </w:r>
      <w:r w:rsidR="00920762">
        <w:rPr>
          <w:rFonts w:asciiTheme="majorHAnsi" w:eastAsia="Times New Roman" w:hAnsiTheme="majorHAnsi" w:cs="Tahoma"/>
          <w:bCs/>
          <w:sz w:val="24"/>
          <w:szCs w:val="20"/>
        </w:rPr>
        <w:t xml:space="preserve">ing by </w:t>
      </w:r>
      <w:r w:rsidR="00651CFD" w:rsidRPr="00920762">
        <w:rPr>
          <w:rFonts w:asciiTheme="majorHAnsi" w:eastAsia="Times New Roman" w:hAnsiTheme="majorHAnsi" w:cs="Tahoma"/>
          <w:bCs/>
          <w:sz w:val="24"/>
          <w:szCs w:val="20"/>
        </w:rPr>
        <w:t xml:space="preserve">providing </w:t>
      </w:r>
      <w:r w:rsidR="00D309E6">
        <w:rPr>
          <w:rFonts w:asciiTheme="majorHAnsi" w:eastAsia="Times New Roman" w:hAnsiTheme="majorHAnsi" w:cs="Tahoma"/>
          <w:bCs/>
          <w:sz w:val="24"/>
          <w:szCs w:val="20"/>
        </w:rPr>
        <w:t>data point</w:t>
      </w:r>
      <w:r w:rsidR="00651CFD" w:rsidRPr="00920762">
        <w:rPr>
          <w:rFonts w:asciiTheme="majorHAnsi" w:eastAsia="Times New Roman" w:hAnsiTheme="majorHAnsi" w:cs="Tahoma"/>
          <w:bCs/>
          <w:sz w:val="24"/>
          <w:szCs w:val="20"/>
        </w:rPr>
        <w:t xml:space="preserve"> locations</w:t>
      </w:r>
      <w:r w:rsidR="00C10711" w:rsidRPr="00920762">
        <w:rPr>
          <w:rFonts w:asciiTheme="majorHAnsi" w:eastAsia="Times New Roman" w:hAnsiTheme="majorHAnsi" w:cs="Tahoma"/>
          <w:bCs/>
          <w:sz w:val="24"/>
          <w:szCs w:val="20"/>
        </w:rPr>
        <w:t xml:space="preserve"> and relational data from its Conservation Almanac </w:t>
      </w:r>
      <w:r w:rsidR="00651CFD" w:rsidRPr="00920762">
        <w:rPr>
          <w:rFonts w:asciiTheme="majorHAnsi" w:eastAsia="Times New Roman" w:hAnsiTheme="majorHAnsi" w:cs="Tahoma"/>
          <w:bCs/>
          <w:sz w:val="24"/>
          <w:szCs w:val="20"/>
        </w:rPr>
        <w:t xml:space="preserve">– specifically those sites </w:t>
      </w:r>
      <w:r w:rsidR="00C10711" w:rsidRPr="00920762">
        <w:rPr>
          <w:rFonts w:asciiTheme="majorHAnsi" w:eastAsia="Times New Roman" w:hAnsiTheme="majorHAnsi" w:cs="Tahoma"/>
          <w:bCs/>
          <w:sz w:val="24"/>
          <w:szCs w:val="20"/>
        </w:rPr>
        <w:t>w</w:t>
      </w:r>
      <w:r w:rsidR="00651CFD" w:rsidRPr="00920762">
        <w:rPr>
          <w:rFonts w:asciiTheme="majorHAnsi" w:eastAsia="Times New Roman" w:hAnsiTheme="majorHAnsi" w:cs="Tahoma"/>
          <w:bCs/>
          <w:sz w:val="24"/>
          <w:szCs w:val="20"/>
        </w:rPr>
        <w:t>h</w:t>
      </w:r>
      <w:r w:rsidR="00C10711" w:rsidRPr="00920762">
        <w:rPr>
          <w:rFonts w:asciiTheme="majorHAnsi" w:eastAsia="Times New Roman" w:hAnsiTheme="majorHAnsi" w:cs="Tahoma"/>
          <w:bCs/>
          <w:sz w:val="24"/>
          <w:szCs w:val="20"/>
        </w:rPr>
        <w:t>ere LWCF a</w:t>
      </w:r>
      <w:r w:rsidR="00D309E6">
        <w:rPr>
          <w:rFonts w:asciiTheme="majorHAnsi" w:eastAsia="Times New Roman" w:hAnsiTheme="majorHAnsi" w:cs="Tahoma"/>
          <w:bCs/>
          <w:sz w:val="24"/>
          <w:szCs w:val="20"/>
        </w:rPr>
        <w:t xml:space="preserve">ssistance helped acquire land.  Data developed from a national directory will help populate the Conservation Almanac. </w:t>
      </w:r>
      <w:bookmarkStart w:id="0" w:name="_GoBack"/>
      <w:bookmarkEnd w:id="0"/>
      <w:r w:rsidR="00920762">
        <w:rPr>
          <w:rFonts w:asciiTheme="majorHAnsi" w:eastAsia="Times New Roman" w:hAnsiTheme="majorHAnsi" w:cs="Tahoma"/>
          <w:bCs/>
          <w:sz w:val="24"/>
          <w:szCs w:val="20"/>
        </w:rPr>
        <w:t xml:space="preserve"> We expect TPL continue as partner in determining the future path of the directory.</w:t>
      </w:r>
    </w:p>
    <w:p w:rsidR="008E62A2" w:rsidRPr="00920762" w:rsidRDefault="008E62A2" w:rsidP="00920762">
      <w:pPr>
        <w:pStyle w:val="NoSpacing"/>
        <w:rPr>
          <w:rFonts w:asciiTheme="majorHAnsi" w:eastAsia="Times New Roman" w:hAnsiTheme="majorHAnsi" w:cs="Tahoma"/>
          <w:bCs/>
          <w:sz w:val="24"/>
          <w:szCs w:val="20"/>
        </w:rPr>
      </w:pPr>
    </w:p>
    <w:p w:rsidR="008E62A2" w:rsidRPr="00920762" w:rsidRDefault="00491C94" w:rsidP="00920762">
      <w:pPr>
        <w:pStyle w:val="NoSpacing"/>
        <w:rPr>
          <w:rFonts w:asciiTheme="majorHAnsi" w:hAnsiTheme="majorHAnsi"/>
          <w:b/>
          <w:sz w:val="24"/>
        </w:rPr>
      </w:pPr>
      <w:r w:rsidRPr="00920762">
        <w:rPr>
          <w:rFonts w:asciiTheme="majorHAnsi" w:hAnsiTheme="majorHAnsi"/>
          <w:b/>
          <w:sz w:val="24"/>
        </w:rPr>
        <w:t>Next Steps</w:t>
      </w:r>
    </w:p>
    <w:p w:rsidR="00651CFD" w:rsidRPr="00920762" w:rsidRDefault="00491C94" w:rsidP="00920762">
      <w:pPr>
        <w:pStyle w:val="NoSpacing"/>
        <w:rPr>
          <w:rFonts w:asciiTheme="majorHAnsi" w:hAnsiTheme="majorHAnsi"/>
          <w:sz w:val="24"/>
        </w:rPr>
      </w:pPr>
      <w:r w:rsidRPr="00920762">
        <w:rPr>
          <w:rFonts w:asciiTheme="majorHAnsi" w:hAnsiTheme="majorHAnsi"/>
          <w:sz w:val="24"/>
        </w:rPr>
        <w:t xml:space="preserve">While it is ideal to develop a national LWCF 6(f) directory </w:t>
      </w:r>
      <w:r w:rsidR="00720A15" w:rsidRPr="00920762">
        <w:rPr>
          <w:rFonts w:asciiTheme="majorHAnsi" w:hAnsiTheme="majorHAnsi"/>
          <w:sz w:val="24"/>
        </w:rPr>
        <w:t xml:space="preserve">that </w:t>
      </w:r>
      <w:r w:rsidR="00651CFD" w:rsidRPr="00920762">
        <w:rPr>
          <w:rFonts w:asciiTheme="majorHAnsi" w:hAnsiTheme="majorHAnsi"/>
          <w:sz w:val="24"/>
        </w:rPr>
        <w:t>is robust reflecting</w:t>
      </w:r>
      <w:r w:rsidR="00720A15" w:rsidRPr="00920762">
        <w:rPr>
          <w:rFonts w:asciiTheme="majorHAnsi" w:hAnsiTheme="majorHAnsi"/>
          <w:sz w:val="24"/>
        </w:rPr>
        <w:t xml:space="preserve"> </w:t>
      </w:r>
      <w:r w:rsidRPr="00920762">
        <w:rPr>
          <w:rFonts w:asciiTheme="majorHAnsi" w:hAnsiTheme="majorHAnsi"/>
          <w:sz w:val="24"/>
        </w:rPr>
        <w:t>spatial boundaries</w:t>
      </w:r>
      <w:r w:rsidR="00720A15" w:rsidRPr="00920762">
        <w:rPr>
          <w:rFonts w:asciiTheme="majorHAnsi" w:hAnsiTheme="majorHAnsi"/>
          <w:sz w:val="24"/>
        </w:rPr>
        <w:t xml:space="preserve"> – those cited in 6(f) maps associated with each grant project </w:t>
      </w:r>
      <w:r w:rsidR="00651CFD" w:rsidRPr="00920762">
        <w:rPr>
          <w:rFonts w:asciiTheme="majorHAnsi" w:hAnsiTheme="majorHAnsi"/>
          <w:sz w:val="24"/>
        </w:rPr>
        <w:t xml:space="preserve">and details linked to every grant file </w:t>
      </w:r>
      <w:r w:rsidR="00720A15" w:rsidRPr="00920762">
        <w:rPr>
          <w:rFonts w:asciiTheme="majorHAnsi" w:hAnsiTheme="majorHAnsi"/>
          <w:sz w:val="24"/>
        </w:rPr>
        <w:t xml:space="preserve">- </w:t>
      </w:r>
      <w:r w:rsidRPr="00920762">
        <w:rPr>
          <w:rFonts w:asciiTheme="majorHAnsi" w:hAnsiTheme="majorHAnsi"/>
          <w:sz w:val="24"/>
        </w:rPr>
        <w:t xml:space="preserve">an effort of that magnitude </w:t>
      </w:r>
      <w:r w:rsidR="00720A15" w:rsidRPr="00920762">
        <w:rPr>
          <w:rFonts w:asciiTheme="majorHAnsi" w:hAnsiTheme="majorHAnsi"/>
          <w:sz w:val="24"/>
        </w:rPr>
        <w:t xml:space="preserve">will be lengthy </w:t>
      </w:r>
      <w:r w:rsidRPr="00920762">
        <w:rPr>
          <w:rFonts w:asciiTheme="majorHAnsi" w:hAnsiTheme="majorHAnsi"/>
          <w:sz w:val="24"/>
        </w:rPr>
        <w:t xml:space="preserve">and </w:t>
      </w:r>
      <w:r w:rsidR="00720A15" w:rsidRPr="00920762">
        <w:rPr>
          <w:rFonts w:asciiTheme="majorHAnsi" w:hAnsiTheme="majorHAnsi"/>
          <w:sz w:val="24"/>
        </w:rPr>
        <w:t xml:space="preserve">require </w:t>
      </w:r>
      <w:r w:rsidRPr="00920762">
        <w:rPr>
          <w:rFonts w:asciiTheme="majorHAnsi" w:hAnsiTheme="majorHAnsi"/>
          <w:sz w:val="24"/>
        </w:rPr>
        <w:t xml:space="preserve">extensive resources.  </w:t>
      </w:r>
      <w:r w:rsidR="00720A15" w:rsidRPr="00920762">
        <w:rPr>
          <w:rFonts w:asciiTheme="majorHAnsi" w:hAnsiTheme="majorHAnsi"/>
          <w:sz w:val="24"/>
        </w:rPr>
        <w:t xml:space="preserve">Using point data and key </w:t>
      </w:r>
      <w:r w:rsidR="00651CFD" w:rsidRPr="00920762">
        <w:rPr>
          <w:rFonts w:asciiTheme="majorHAnsi" w:hAnsiTheme="majorHAnsi"/>
          <w:sz w:val="24"/>
        </w:rPr>
        <w:t xml:space="preserve">attribute information, a demonstration project </w:t>
      </w:r>
      <w:r w:rsidR="00720A15" w:rsidRPr="00920762">
        <w:rPr>
          <w:rFonts w:asciiTheme="majorHAnsi" w:hAnsiTheme="majorHAnsi"/>
          <w:sz w:val="24"/>
        </w:rPr>
        <w:t xml:space="preserve">can be </w:t>
      </w:r>
      <w:r w:rsidRPr="00920762">
        <w:rPr>
          <w:rFonts w:asciiTheme="majorHAnsi" w:hAnsiTheme="majorHAnsi"/>
          <w:sz w:val="24"/>
        </w:rPr>
        <w:t xml:space="preserve">quickly </w:t>
      </w:r>
      <w:r w:rsidR="00720A15" w:rsidRPr="00920762">
        <w:rPr>
          <w:rFonts w:asciiTheme="majorHAnsi" w:hAnsiTheme="majorHAnsi"/>
          <w:sz w:val="24"/>
        </w:rPr>
        <w:t xml:space="preserve">assembled </w:t>
      </w:r>
      <w:r w:rsidRPr="00920762">
        <w:rPr>
          <w:rFonts w:asciiTheme="majorHAnsi" w:hAnsiTheme="majorHAnsi"/>
          <w:sz w:val="24"/>
        </w:rPr>
        <w:t xml:space="preserve">prior to NASORLO’s Annual Meeting in September 2013.  </w:t>
      </w:r>
    </w:p>
    <w:p w:rsidR="00651CFD" w:rsidRPr="00920762" w:rsidRDefault="00651CFD" w:rsidP="00920762">
      <w:pPr>
        <w:pStyle w:val="NoSpacing"/>
        <w:rPr>
          <w:rFonts w:asciiTheme="majorHAnsi" w:hAnsiTheme="majorHAnsi"/>
          <w:sz w:val="24"/>
        </w:rPr>
      </w:pPr>
    </w:p>
    <w:p w:rsidR="00491C94" w:rsidRPr="00920762" w:rsidRDefault="00491C94" w:rsidP="00920762">
      <w:pPr>
        <w:pStyle w:val="NoSpacing"/>
        <w:rPr>
          <w:rFonts w:asciiTheme="majorHAnsi" w:hAnsiTheme="majorHAnsi"/>
          <w:sz w:val="24"/>
        </w:rPr>
      </w:pPr>
      <w:r w:rsidRPr="00920762">
        <w:rPr>
          <w:rFonts w:asciiTheme="majorHAnsi" w:hAnsiTheme="majorHAnsi"/>
          <w:sz w:val="24"/>
        </w:rPr>
        <w:t>The next st</w:t>
      </w:r>
      <w:r w:rsidR="00720A15" w:rsidRPr="00920762">
        <w:rPr>
          <w:rFonts w:asciiTheme="majorHAnsi" w:hAnsiTheme="majorHAnsi"/>
          <w:sz w:val="24"/>
        </w:rPr>
        <w:t xml:space="preserve">eps foreseen </w:t>
      </w:r>
      <w:r w:rsidRPr="00920762">
        <w:rPr>
          <w:rFonts w:asciiTheme="majorHAnsi" w:hAnsiTheme="majorHAnsi"/>
          <w:sz w:val="24"/>
        </w:rPr>
        <w:t>and envisioned:</w:t>
      </w:r>
    </w:p>
    <w:p w:rsidR="00491C94" w:rsidRPr="00920762" w:rsidRDefault="00491C94" w:rsidP="00920762">
      <w:pPr>
        <w:pStyle w:val="NoSpacing"/>
        <w:numPr>
          <w:ilvl w:val="0"/>
          <w:numId w:val="6"/>
        </w:numPr>
        <w:rPr>
          <w:rFonts w:asciiTheme="majorHAnsi" w:hAnsiTheme="majorHAnsi"/>
          <w:sz w:val="24"/>
        </w:rPr>
      </w:pPr>
      <w:r w:rsidRPr="00920762">
        <w:rPr>
          <w:rFonts w:asciiTheme="majorHAnsi" w:hAnsiTheme="majorHAnsi"/>
          <w:sz w:val="24"/>
        </w:rPr>
        <w:t>Agreement from potential states to participate in a LWCF 6(f) Directory demonstration project based on the PAD-US platform.</w:t>
      </w:r>
    </w:p>
    <w:p w:rsidR="00491C94" w:rsidRPr="00920762" w:rsidRDefault="00720A15" w:rsidP="00920762">
      <w:pPr>
        <w:pStyle w:val="NoSpacing"/>
        <w:numPr>
          <w:ilvl w:val="0"/>
          <w:numId w:val="6"/>
        </w:numPr>
        <w:rPr>
          <w:rFonts w:asciiTheme="majorHAnsi" w:hAnsiTheme="majorHAnsi"/>
          <w:sz w:val="24"/>
        </w:rPr>
      </w:pPr>
      <w:r w:rsidRPr="00920762">
        <w:rPr>
          <w:rFonts w:asciiTheme="majorHAnsi" w:hAnsiTheme="majorHAnsi"/>
          <w:sz w:val="24"/>
        </w:rPr>
        <w:t>Potential summer meeting with key NASORLO members, and NPS, USGS, NRPA, TPL, CDC staff.  Potential agenda: evaluate demo; determine avenues to expand demo to include additional states capturing all states and territories; avenues to expand</w:t>
      </w:r>
      <w:r w:rsidR="00651CFD" w:rsidRPr="00920762">
        <w:rPr>
          <w:rFonts w:asciiTheme="majorHAnsi" w:hAnsiTheme="majorHAnsi"/>
          <w:sz w:val="24"/>
        </w:rPr>
        <w:t xml:space="preserve"> data assembly; partners</w:t>
      </w:r>
      <w:r w:rsidR="00920762" w:rsidRPr="00920762">
        <w:rPr>
          <w:rFonts w:asciiTheme="majorHAnsi" w:hAnsiTheme="majorHAnsi"/>
          <w:sz w:val="24"/>
        </w:rPr>
        <w:t>; seek private funders</w:t>
      </w:r>
    </w:p>
    <w:p w:rsidR="00720A15" w:rsidRPr="00920762" w:rsidRDefault="00651CFD" w:rsidP="00920762">
      <w:pPr>
        <w:pStyle w:val="NoSpacing"/>
        <w:numPr>
          <w:ilvl w:val="0"/>
          <w:numId w:val="6"/>
        </w:numPr>
        <w:rPr>
          <w:rFonts w:asciiTheme="majorHAnsi" w:hAnsiTheme="majorHAnsi"/>
          <w:sz w:val="24"/>
        </w:rPr>
      </w:pPr>
      <w:r w:rsidRPr="00920762">
        <w:rPr>
          <w:rFonts w:asciiTheme="majorHAnsi" w:hAnsiTheme="majorHAnsi"/>
          <w:sz w:val="24"/>
        </w:rPr>
        <w:t xml:space="preserve">Near-term </w:t>
      </w:r>
      <w:r w:rsidR="00720A15" w:rsidRPr="00920762">
        <w:rPr>
          <w:rFonts w:asciiTheme="majorHAnsi" w:hAnsiTheme="majorHAnsi"/>
          <w:sz w:val="24"/>
        </w:rPr>
        <w:t>d</w:t>
      </w:r>
      <w:r w:rsidRPr="00920762">
        <w:rPr>
          <w:rFonts w:asciiTheme="majorHAnsi" w:hAnsiTheme="majorHAnsi"/>
          <w:sz w:val="24"/>
        </w:rPr>
        <w:t>ecisions</w:t>
      </w:r>
      <w:r w:rsidR="00720A15" w:rsidRPr="00920762">
        <w:rPr>
          <w:rFonts w:asciiTheme="majorHAnsi" w:hAnsiTheme="majorHAnsi"/>
          <w:sz w:val="24"/>
        </w:rPr>
        <w:t xml:space="preserve">:  </w:t>
      </w:r>
      <w:r w:rsidRPr="00920762">
        <w:rPr>
          <w:rFonts w:asciiTheme="majorHAnsi" w:hAnsiTheme="majorHAnsi"/>
          <w:sz w:val="24"/>
        </w:rPr>
        <w:t>Where will national directory be housed ultimately; how to advance to a viable directory with a user-friendly public interface; determine advocacy uses of data; development of a national data-sheet similar to state LWCF data sheets.</w:t>
      </w:r>
    </w:p>
    <w:p w:rsidR="00920762" w:rsidRPr="00920762" w:rsidRDefault="00651CFD" w:rsidP="00920762">
      <w:pPr>
        <w:pStyle w:val="NoSpacing"/>
        <w:numPr>
          <w:ilvl w:val="0"/>
          <w:numId w:val="6"/>
        </w:numPr>
        <w:rPr>
          <w:rFonts w:asciiTheme="majorHAnsi" w:hAnsiTheme="majorHAnsi"/>
          <w:sz w:val="24"/>
        </w:rPr>
      </w:pPr>
      <w:r w:rsidRPr="00920762">
        <w:rPr>
          <w:rFonts w:asciiTheme="majorHAnsi" w:hAnsiTheme="majorHAnsi"/>
          <w:sz w:val="24"/>
        </w:rPr>
        <w:t>Long-term decisions: How to evolve from a point data set to boundary-based data set.</w:t>
      </w:r>
    </w:p>
    <w:p w:rsidR="00D42416" w:rsidRPr="00920762" w:rsidRDefault="00D42416" w:rsidP="00920762">
      <w:pPr>
        <w:pStyle w:val="NoSpacing"/>
        <w:rPr>
          <w:rFonts w:asciiTheme="majorHAnsi" w:hAnsiTheme="majorHAnsi"/>
          <w:sz w:val="24"/>
        </w:rPr>
      </w:pPr>
    </w:p>
    <w:sectPr w:rsidR="00D42416" w:rsidRPr="00920762" w:rsidSect="00920762">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069B6"/>
    <w:multiLevelType w:val="hybridMultilevel"/>
    <w:tmpl w:val="E9C26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B93868"/>
    <w:multiLevelType w:val="hybridMultilevel"/>
    <w:tmpl w:val="E61A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324B95"/>
    <w:multiLevelType w:val="hybridMultilevel"/>
    <w:tmpl w:val="A83C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1E3183"/>
    <w:multiLevelType w:val="hybridMultilevel"/>
    <w:tmpl w:val="38F22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AE3755"/>
    <w:multiLevelType w:val="hybridMultilevel"/>
    <w:tmpl w:val="4B0C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3709EF"/>
    <w:multiLevelType w:val="hybridMultilevel"/>
    <w:tmpl w:val="971CB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5F9"/>
    <w:rsid w:val="00060079"/>
    <w:rsid w:val="0011213D"/>
    <w:rsid w:val="0014530E"/>
    <w:rsid w:val="00160A18"/>
    <w:rsid w:val="00181B17"/>
    <w:rsid w:val="00183A3A"/>
    <w:rsid w:val="001F4A54"/>
    <w:rsid w:val="0020378D"/>
    <w:rsid w:val="0023128E"/>
    <w:rsid w:val="00341C4A"/>
    <w:rsid w:val="003D355D"/>
    <w:rsid w:val="003D5BFB"/>
    <w:rsid w:val="00415AEB"/>
    <w:rsid w:val="00491C94"/>
    <w:rsid w:val="004E453F"/>
    <w:rsid w:val="00523F86"/>
    <w:rsid w:val="005265F9"/>
    <w:rsid w:val="00531CEA"/>
    <w:rsid w:val="005360CD"/>
    <w:rsid w:val="00651CFD"/>
    <w:rsid w:val="00655039"/>
    <w:rsid w:val="00682A58"/>
    <w:rsid w:val="006846A7"/>
    <w:rsid w:val="006E6DC5"/>
    <w:rsid w:val="006F4122"/>
    <w:rsid w:val="00720A15"/>
    <w:rsid w:val="00755520"/>
    <w:rsid w:val="00813ED5"/>
    <w:rsid w:val="008929D8"/>
    <w:rsid w:val="008A100B"/>
    <w:rsid w:val="008E62A2"/>
    <w:rsid w:val="00920762"/>
    <w:rsid w:val="0093175F"/>
    <w:rsid w:val="009A05BE"/>
    <w:rsid w:val="009B5828"/>
    <w:rsid w:val="009C2DC0"/>
    <w:rsid w:val="009C4A76"/>
    <w:rsid w:val="00A85B8F"/>
    <w:rsid w:val="00AB7285"/>
    <w:rsid w:val="00B04315"/>
    <w:rsid w:val="00B208ED"/>
    <w:rsid w:val="00B27070"/>
    <w:rsid w:val="00BF6DD7"/>
    <w:rsid w:val="00C10711"/>
    <w:rsid w:val="00C72231"/>
    <w:rsid w:val="00C94C2A"/>
    <w:rsid w:val="00CA17A9"/>
    <w:rsid w:val="00CB1E0A"/>
    <w:rsid w:val="00D24367"/>
    <w:rsid w:val="00D309E6"/>
    <w:rsid w:val="00D42416"/>
    <w:rsid w:val="00D93DDE"/>
    <w:rsid w:val="00DA37E6"/>
    <w:rsid w:val="00DC1DB8"/>
    <w:rsid w:val="00E66538"/>
    <w:rsid w:val="00F14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828"/>
    <w:pPr>
      <w:ind w:left="720"/>
      <w:contextualSpacing/>
    </w:pPr>
  </w:style>
  <w:style w:type="character" w:customStyle="1" w:styleId="medbodytext1">
    <w:name w:val="medbodytext1"/>
    <w:basedOn w:val="DefaultParagraphFont"/>
    <w:rsid w:val="006E6DC5"/>
    <w:rPr>
      <w:rFonts w:ascii="Verdana" w:hAnsi="Verdana" w:hint="default"/>
      <w:color w:val="000000"/>
      <w:sz w:val="17"/>
      <w:szCs w:val="17"/>
    </w:rPr>
  </w:style>
  <w:style w:type="paragraph" w:styleId="BalloonText">
    <w:name w:val="Balloon Text"/>
    <w:basedOn w:val="Normal"/>
    <w:link w:val="BalloonTextChar"/>
    <w:uiPriority w:val="99"/>
    <w:semiHidden/>
    <w:unhideWhenUsed/>
    <w:rsid w:val="003D5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BFB"/>
    <w:rPr>
      <w:rFonts w:ascii="Tahoma" w:hAnsi="Tahoma" w:cs="Tahoma"/>
      <w:sz w:val="16"/>
      <w:szCs w:val="16"/>
    </w:rPr>
  </w:style>
  <w:style w:type="paragraph" w:styleId="NoSpacing">
    <w:name w:val="No Spacing"/>
    <w:uiPriority w:val="1"/>
    <w:qFormat/>
    <w:rsid w:val="0092076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828"/>
    <w:pPr>
      <w:ind w:left="720"/>
      <w:contextualSpacing/>
    </w:pPr>
  </w:style>
  <w:style w:type="character" w:customStyle="1" w:styleId="medbodytext1">
    <w:name w:val="medbodytext1"/>
    <w:basedOn w:val="DefaultParagraphFont"/>
    <w:rsid w:val="006E6DC5"/>
    <w:rPr>
      <w:rFonts w:ascii="Verdana" w:hAnsi="Verdana" w:hint="default"/>
      <w:color w:val="000000"/>
      <w:sz w:val="17"/>
      <w:szCs w:val="17"/>
    </w:rPr>
  </w:style>
  <w:style w:type="paragraph" w:styleId="BalloonText">
    <w:name w:val="Balloon Text"/>
    <w:basedOn w:val="Normal"/>
    <w:link w:val="BalloonTextChar"/>
    <w:uiPriority w:val="99"/>
    <w:semiHidden/>
    <w:unhideWhenUsed/>
    <w:rsid w:val="003D5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BFB"/>
    <w:rPr>
      <w:rFonts w:ascii="Tahoma" w:hAnsi="Tahoma" w:cs="Tahoma"/>
      <w:sz w:val="16"/>
      <w:szCs w:val="16"/>
    </w:rPr>
  </w:style>
  <w:style w:type="paragraph" w:styleId="NoSpacing">
    <w:name w:val="No Spacing"/>
    <w:uiPriority w:val="1"/>
    <w:qFormat/>
    <w:rsid w:val="009207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DNREC, State of Delaware</Company>
  <LinksUpToDate>false</LinksUpToDate>
  <CharactersWithSpaces>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Krumrine Michael L. (DNREC)</dc:creator>
  <cp:lastModifiedBy>Moerschel Susan (DNREC)</cp:lastModifiedBy>
  <cp:revision>3</cp:revision>
  <cp:lastPrinted>2013-06-19T18:56:00Z</cp:lastPrinted>
  <dcterms:created xsi:type="dcterms:W3CDTF">2013-06-19T13:16:00Z</dcterms:created>
  <dcterms:modified xsi:type="dcterms:W3CDTF">2013-06-19T20:53:00Z</dcterms:modified>
</cp:coreProperties>
</file>